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68F20" w14:textId="21A4DC9D" w:rsidR="00E70AFD" w:rsidRPr="009E2E02" w:rsidRDefault="0047343A" w:rsidP="00E70AF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asciiTheme="minorHAnsi" w:hAnsiTheme="minorHAnsi" w:cstheme="minorHAnsi"/>
          <w:b/>
          <w:bCs/>
        </w:rPr>
      </w:pPr>
      <w:r w:rsidRPr="009E2E02">
        <w:rPr>
          <w:rFonts w:asciiTheme="minorHAnsi" w:hAnsiTheme="minorHAnsi" w:cstheme="minorHAnsi"/>
          <w:b/>
          <w:bCs/>
        </w:rPr>
        <w:t xml:space="preserve">   </w:t>
      </w:r>
      <w:r w:rsidR="00E70AFD" w:rsidRPr="009E2E02">
        <w:rPr>
          <w:rFonts w:asciiTheme="minorHAnsi" w:hAnsiTheme="minorHAnsi" w:cstheme="minorHAnsi"/>
          <w:b/>
          <w:bCs/>
        </w:rPr>
        <w:t>DEPARTEMENT DU LOT</w:t>
      </w:r>
    </w:p>
    <w:p w14:paraId="2F8D78EC" w14:textId="77777777" w:rsidR="00E70AFD" w:rsidRPr="009E2E02" w:rsidRDefault="00E70AFD" w:rsidP="00E70AF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asciiTheme="minorHAnsi" w:hAnsiTheme="minorHAnsi" w:cstheme="minorHAnsi"/>
          <w:b/>
          <w:bCs/>
        </w:rPr>
      </w:pPr>
      <w:r w:rsidRPr="009E2E02">
        <w:rPr>
          <w:rFonts w:asciiTheme="minorHAnsi" w:hAnsiTheme="minorHAnsi" w:cstheme="minorHAnsi"/>
          <w:b/>
          <w:bCs/>
        </w:rPr>
        <w:t>Arrondissement de FIGEAC</w:t>
      </w:r>
    </w:p>
    <w:p w14:paraId="6164B559" w14:textId="708492BD" w:rsidR="00E70AFD" w:rsidRPr="009E2E02" w:rsidRDefault="00E70AFD" w:rsidP="00E70AF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asciiTheme="minorHAnsi" w:hAnsiTheme="minorHAnsi" w:cstheme="minorHAnsi"/>
          <w:b/>
          <w:bCs/>
        </w:rPr>
      </w:pPr>
      <w:r w:rsidRPr="009E2E02">
        <w:rPr>
          <w:rFonts w:asciiTheme="minorHAnsi" w:hAnsiTheme="minorHAnsi" w:cstheme="minorHAnsi"/>
        </w:rPr>
        <w:t xml:space="preserve"> </w:t>
      </w:r>
      <w:r w:rsidR="0047343A" w:rsidRPr="009E2E02">
        <w:rPr>
          <w:rFonts w:asciiTheme="minorHAnsi" w:hAnsiTheme="minorHAnsi" w:cstheme="minorHAnsi"/>
        </w:rPr>
        <w:t xml:space="preserve">      </w:t>
      </w:r>
      <w:r w:rsidRPr="009E2E02">
        <w:rPr>
          <w:rFonts w:asciiTheme="minorHAnsi" w:hAnsiTheme="minorHAnsi" w:cstheme="minorHAnsi"/>
        </w:rPr>
        <w:t xml:space="preserve">         </w:t>
      </w:r>
      <w:r w:rsidRPr="009E2E02">
        <w:rPr>
          <w:rFonts w:asciiTheme="minorHAnsi" w:hAnsiTheme="minorHAnsi" w:cstheme="minorHAnsi"/>
          <w:b/>
          <w:bCs/>
        </w:rPr>
        <w:t>MAIRIE</w:t>
      </w:r>
    </w:p>
    <w:p w14:paraId="6F8DF956" w14:textId="1BF1A13D" w:rsidR="00E70AFD" w:rsidRPr="009E2E02" w:rsidRDefault="0047343A" w:rsidP="00E70AF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asciiTheme="minorHAnsi" w:hAnsiTheme="minorHAnsi" w:cstheme="minorHAnsi"/>
          <w:b/>
          <w:bCs/>
        </w:rPr>
      </w:pPr>
      <w:r w:rsidRPr="009E2E02">
        <w:rPr>
          <w:rFonts w:asciiTheme="minorHAnsi" w:hAnsiTheme="minorHAnsi" w:cstheme="minorHAnsi"/>
          <w:b/>
          <w:bCs/>
        </w:rPr>
        <w:t xml:space="preserve">                     D</w:t>
      </w:r>
      <w:r w:rsidR="00E70AFD" w:rsidRPr="009E2E02">
        <w:rPr>
          <w:rFonts w:asciiTheme="minorHAnsi" w:hAnsiTheme="minorHAnsi" w:cstheme="minorHAnsi"/>
          <w:b/>
          <w:bCs/>
        </w:rPr>
        <w:t>E</w:t>
      </w:r>
    </w:p>
    <w:p w14:paraId="34A34890" w14:textId="1AFE1CD5" w:rsidR="00E70AFD" w:rsidRPr="009E2E02" w:rsidRDefault="0047343A" w:rsidP="00E70AFD">
      <w:pPr>
        <w:keepN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outlineLvl w:val="0"/>
        <w:rPr>
          <w:rFonts w:asciiTheme="minorHAnsi" w:hAnsiTheme="minorHAnsi" w:cstheme="minorHAnsi"/>
          <w:b/>
          <w:bCs/>
        </w:rPr>
      </w:pPr>
      <w:r w:rsidRPr="009E2E02">
        <w:rPr>
          <w:rFonts w:asciiTheme="minorHAnsi" w:hAnsiTheme="minorHAnsi" w:cstheme="minorHAnsi"/>
          <w:b/>
          <w:bCs/>
        </w:rPr>
        <w:t xml:space="preserve">    </w:t>
      </w:r>
      <w:r w:rsidR="00E70AFD" w:rsidRPr="009E2E02">
        <w:rPr>
          <w:rFonts w:asciiTheme="minorHAnsi" w:hAnsiTheme="minorHAnsi" w:cstheme="minorHAnsi"/>
          <w:b/>
          <w:bCs/>
        </w:rPr>
        <w:t>46270 PRENDEIGNES</w:t>
      </w:r>
    </w:p>
    <w:p w14:paraId="77237A93" w14:textId="77777777" w:rsidR="00E70AFD" w:rsidRPr="009E2E02" w:rsidRDefault="00E70AFD" w:rsidP="00E70AF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asciiTheme="minorHAnsi" w:hAnsiTheme="minorHAnsi" w:cstheme="minorHAnsi"/>
          <w:b/>
          <w:bCs/>
        </w:rPr>
      </w:pPr>
    </w:p>
    <w:p w14:paraId="2722576F" w14:textId="77777777" w:rsidR="00E70AFD" w:rsidRPr="009E2E02" w:rsidRDefault="00E70AFD" w:rsidP="00E70AF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asciiTheme="minorHAnsi" w:hAnsiTheme="minorHAnsi" w:cstheme="minorHAnsi"/>
          <w:b/>
          <w:bCs/>
        </w:rPr>
      </w:pPr>
    </w:p>
    <w:p w14:paraId="6B8104E1" w14:textId="77777777" w:rsidR="00E70AFD" w:rsidRPr="009E2E02" w:rsidRDefault="00E70AFD" w:rsidP="00E70AF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jc w:val="center"/>
        <w:rPr>
          <w:rFonts w:asciiTheme="minorHAnsi" w:hAnsiTheme="minorHAnsi" w:cstheme="minorHAnsi"/>
          <w:b/>
          <w:bCs/>
        </w:rPr>
      </w:pPr>
      <w:r w:rsidRPr="009E2E02">
        <w:rPr>
          <w:rFonts w:asciiTheme="minorHAnsi" w:hAnsiTheme="minorHAnsi" w:cstheme="minorHAnsi"/>
          <w:b/>
          <w:bCs/>
        </w:rPr>
        <w:t>PROCES – VERBAL DU CONSEIL MUNICIPAL</w:t>
      </w:r>
    </w:p>
    <w:p w14:paraId="4FA5177C" w14:textId="37FF0005" w:rsidR="00E70AFD" w:rsidRPr="009E2E02" w:rsidRDefault="00E70AFD" w:rsidP="00E70AF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jc w:val="center"/>
        <w:rPr>
          <w:rFonts w:asciiTheme="minorHAnsi" w:hAnsiTheme="minorHAnsi" w:cstheme="minorHAnsi"/>
          <w:b/>
          <w:bCs/>
        </w:rPr>
      </w:pPr>
      <w:r w:rsidRPr="009E2E02">
        <w:rPr>
          <w:rFonts w:asciiTheme="minorHAnsi" w:hAnsiTheme="minorHAnsi" w:cstheme="minorHAnsi"/>
          <w:b/>
          <w:bCs/>
        </w:rPr>
        <w:t xml:space="preserve">Séance du mardi </w:t>
      </w:r>
      <w:r w:rsidR="00F76877" w:rsidRPr="009E2E02">
        <w:rPr>
          <w:rFonts w:asciiTheme="minorHAnsi" w:hAnsiTheme="minorHAnsi" w:cstheme="minorHAnsi"/>
          <w:b/>
          <w:bCs/>
        </w:rPr>
        <w:t xml:space="preserve">27 décembre </w:t>
      </w:r>
      <w:r w:rsidRPr="009E2E02">
        <w:rPr>
          <w:rFonts w:asciiTheme="minorHAnsi" w:hAnsiTheme="minorHAnsi" w:cstheme="minorHAnsi"/>
          <w:b/>
          <w:bCs/>
        </w:rPr>
        <w:t>2022– 20h30</w:t>
      </w:r>
    </w:p>
    <w:p w14:paraId="0B82D1AF" w14:textId="77777777" w:rsidR="00E70AFD" w:rsidRPr="009E2E02" w:rsidRDefault="00E70AFD" w:rsidP="00E70AF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jc w:val="both"/>
        <w:rPr>
          <w:rFonts w:asciiTheme="minorHAnsi" w:hAnsiTheme="minorHAnsi" w:cstheme="minorHAnsi"/>
        </w:rPr>
      </w:pPr>
    </w:p>
    <w:p w14:paraId="5688BE6D" w14:textId="7B79DAE7" w:rsidR="00E70AFD" w:rsidRPr="009E2E02" w:rsidRDefault="00E70AFD" w:rsidP="0044399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asciiTheme="minorHAnsi" w:hAnsiTheme="minorHAnsi" w:cstheme="minorHAnsi"/>
        </w:rPr>
      </w:pPr>
      <w:r w:rsidRPr="009E2E02">
        <w:rPr>
          <w:rFonts w:asciiTheme="minorHAnsi" w:hAnsiTheme="minorHAnsi" w:cstheme="minorHAnsi"/>
        </w:rPr>
        <w:t xml:space="preserve">L’an deux mille vingt-deux, le </w:t>
      </w:r>
      <w:r w:rsidR="00F76877" w:rsidRPr="009E2E02">
        <w:rPr>
          <w:rFonts w:asciiTheme="minorHAnsi" w:hAnsiTheme="minorHAnsi" w:cstheme="minorHAnsi"/>
        </w:rPr>
        <w:t>27 décembre</w:t>
      </w:r>
      <w:r w:rsidRPr="009E2E02">
        <w:rPr>
          <w:rFonts w:asciiTheme="minorHAnsi" w:hAnsiTheme="minorHAnsi" w:cstheme="minorHAnsi"/>
        </w:rPr>
        <w:t>, 20h30, et en application des articles L.2121-7 et L.2121-8 du code général des collectivités territoriales (C.G.C.T.), le Conseil Municipal de la Commune de PRENDEIGNES, dûment convoqué, s’est réuni en session ordinaire, à la Mairie, sous la présidence de Monsieur BAHU Pascal, Maire.</w:t>
      </w:r>
    </w:p>
    <w:p w14:paraId="56FE3F7A" w14:textId="45E2744C" w:rsidR="00E70AFD" w:rsidRPr="009E2E02" w:rsidRDefault="00E70AFD" w:rsidP="00E70AF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jc w:val="both"/>
        <w:rPr>
          <w:rFonts w:asciiTheme="minorHAnsi" w:hAnsiTheme="minorHAnsi" w:cstheme="minorHAnsi"/>
        </w:rPr>
      </w:pPr>
      <w:r w:rsidRPr="009E2E02">
        <w:rPr>
          <w:rFonts w:asciiTheme="minorHAnsi" w:hAnsiTheme="minorHAnsi" w:cstheme="minorHAnsi"/>
        </w:rPr>
        <w:t>Date de la convocation : 2</w:t>
      </w:r>
      <w:r w:rsidR="00F76877" w:rsidRPr="009E2E02">
        <w:rPr>
          <w:rFonts w:asciiTheme="minorHAnsi" w:hAnsiTheme="minorHAnsi" w:cstheme="minorHAnsi"/>
        </w:rPr>
        <w:t>1</w:t>
      </w:r>
      <w:r w:rsidRPr="009E2E02">
        <w:rPr>
          <w:rFonts w:asciiTheme="minorHAnsi" w:hAnsiTheme="minorHAnsi" w:cstheme="minorHAnsi"/>
        </w:rPr>
        <w:t>/</w:t>
      </w:r>
      <w:r w:rsidR="00F76877" w:rsidRPr="009E2E02">
        <w:rPr>
          <w:rFonts w:asciiTheme="minorHAnsi" w:hAnsiTheme="minorHAnsi" w:cstheme="minorHAnsi"/>
        </w:rPr>
        <w:t>12</w:t>
      </w:r>
      <w:r w:rsidRPr="009E2E02">
        <w:rPr>
          <w:rFonts w:asciiTheme="minorHAnsi" w:hAnsiTheme="minorHAnsi" w:cstheme="minorHAnsi"/>
        </w:rPr>
        <w:t>/2022.</w:t>
      </w:r>
    </w:p>
    <w:p w14:paraId="13A35B60" w14:textId="77777777" w:rsidR="000D6397" w:rsidRPr="009E2E02" w:rsidRDefault="00E70AFD" w:rsidP="00E70AF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jc w:val="both"/>
        <w:rPr>
          <w:rFonts w:asciiTheme="minorHAnsi" w:hAnsiTheme="minorHAnsi" w:cstheme="minorHAnsi"/>
        </w:rPr>
      </w:pPr>
      <w:r w:rsidRPr="009E2E02">
        <w:rPr>
          <w:rFonts w:asciiTheme="minorHAnsi" w:hAnsiTheme="minorHAnsi" w:cstheme="minorHAnsi"/>
        </w:rPr>
        <w:t xml:space="preserve">Présents : </w:t>
      </w:r>
      <w:r w:rsidR="000D6397" w:rsidRPr="009E2E02">
        <w:rPr>
          <w:rFonts w:asciiTheme="minorHAnsi" w:hAnsiTheme="minorHAnsi" w:cstheme="minorHAnsi"/>
        </w:rPr>
        <w:t xml:space="preserve">Pascal BAHU, Alain JUVENAL, Maryvonne MOUNAL, Marie-Hélène TAURAND, Antony BARRIERE, Christian SOUIRY </w:t>
      </w:r>
    </w:p>
    <w:p w14:paraId="184B9F2A" w14:textId="2068B96D" w:rsidR="00E70AFD" w:rsidRPr="009E2E02" w:rsidRDefault="00E70AFD" w:rsidP="00E70AF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jc w:val="both"/>
        <w:rPr>
          <w:rFonts w:asciiTheme="minorHAnsi" w:hAnsiTheme="minorHAnsi" w:cstheme="minorHAnsi"/>
        </w:rPr>
      </w:pPr>
      <w:r w:rsidRPr="009E2E02">
        <w:rPr>
          <w:rFonts w:asciiTheme="minorHAnsi" w:hAnsiTheme="minorHAnsi" w:cstheme="minorHAnsi"/>
        </w:rPr>
        <w:t>Excusé</w:t>
      </w:r>
      <w:r w:rsidR="000D6397" w:rsidRPr="009E2E02">
        <w:rPr>
          <w:rFonts w:asciiTheme="minorHAnsi" w:hAnsiTheme="minorHAnsi" w:cstheme="minorHAnsi"/>
        </w:rPr>
        <w:t>(e)s</w:t>
      </w:r>
      <w:r w:rsidRPr="009E2E02">
        <w:rPr>
          <w:rFonts w:asciiTheme="minorHAnsi" w:hAnsiTheme="minorHAnsi" w:cstheme="minorHAnsi"/>
        </w:rPr>
        <w:t> :</w:t>
      </w:r>
      <w:r w:rsidR="00F76877" w:rsidRPr="009E2E02">
        <w:rPr>
          <w:rFonts w:asciiTheme="minorHAnsi" w:hAnsiTheme="minorHAnsi" w:cstheme="minorHAnsi"/>
        </w:rPr>
        <w:t xml:space="preserve"> </w:t>
      </w:r>
      <w:r w:rsidR="000D6397" w:rsidRPr="009E2E02">
        <w:rPr>
          <w:rFonts w:asciiTheme="minorHAnsi" w:hAnsiTheme="minorHAnsi" w:cstheme="minorHAnsi"/>
        </w:rPr>
        <w:t>André BOURGUIGNON, Floriane COMBE, Laura NIGOU, Damien PONTARLIER</w:t>
      </w:r>
    </w:p>
    <w:p w14:paraId="2825C209" w14:textId="483653C3" w:rsidR="00E70AFD" w:rsidRPr="009E2E02"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 xml:space="preserve">Secrétaire de séance : </w:t>
      </w:r>
      <w:r w:rsidR="00F76877" w:rsidRPr="009E2E02">
        <w:rPr>
          <w:rFonts w:asciiTheme="minorHAnsi" w:hAnsiTheme="minorHAnsi" w:cstheme="minorHAnsi"/>
        </w:rPr>
        <w:t>Maryvonne MOUNAL</w:t>
      </w:r>
    </w:p>
    <w:p w14:paraId="60F0877D" w14:textId="068AA247" w:rsidR="00E70AFD" w:rsidRPr="009E2E02"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p>
    <w:p w14:paraId="595DB7CD" w14:textId="19942F07" w:rsidR="00E70AFD" w:rsidRPr="009E2E02"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b/>
          <w:bCs/>
          <w:u w:val="single"/>
        </w:rPr>
        <w:t>Ordre du jour</w:t>
      </w:r>
      <w:r w:rsidRPr="009E2E02">
        <w:rPr>
          <w:rFonts w:asciiTheme="minorHAnsi" w:hAnsiTheme="minorHAnsi" w:cstheme="minorHAnsi"/>
        </w:rPr>
        <w:t xml:space="preserve"> :</w:t>
      </w:r>
    </w:p>
    <w:p w14:paraId="7F84B1F8" w14:textId="77777777" w:rsidR="000D6397" w:rsidRPr="009E2E02" w:rsidRDefault="000D6397" w:rsidP="000D63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Délibérations :</w:t>
      </w:r>
    </w:p>
    <w:p w14:paraId="20AC66F7" w14:textId="77777777" w:rsidR="000D6397" w:rsidRPr="009E2E02" w:rsidRDefault="000D6397" w:rsidP="000D63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 xml:space="preserve">         - révision des statuts de la communauté,</w:t>
      </w:r>
    </w:p>
    <w:p w14:paraId="10F6CC8D" w14:textId="77777777" w:rsidR="000D6397" w:rsidRPr="009E2E02" w:rsidRDefault="000D6397" w:rsidP="000D63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 xml:space="preserve">         - </w:t>
      </w:r>
      <w:bookmarkStart w:id="0" w:name="_Hlk123896986"/>
      <w:r w:rsidRPr="009E2E02">
        <w:rPr>
          <w:rFonts w:asciiTheme="minorHAnsi" w:hAnsiTheme="minorHAnsi" w:cstheme="minorHAnsi"/>
        </w:rPr>
        <w:t>révision des loyers au 01/01/2023,</w:t>
      </w:r>
      <w:bookmarkEnd w:id="0"/>
    </w:p>
    <w:p w14:paraId="67120740" w14:textId="77777777" w:rsidR="000D6397" w:rsidRPr="009E2E02" w:rsidRDefault="000D6397" w:rsidP="000D63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 xml:space="preserve">         - virement de crédit : décision modificative, compte 1641, emprunt,</w:t>
      </w:r>
    </w:p>
    <w:p w14:paraId="39AD0DC6" w14:textId="77777777" w:rsidR="000D6397" w:rsidRPr="009E2E02" w:rsidRDefault="000D6397" w:rsidP="000D63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 xml:space="preserve">         - virement de crédit : décision modificative, compte 6411 et 6336, chapitre 012,</w:t>
      </w:r>
    </w:p>
    <w:p w14:paraId="3EF63182" w14:textId="77777777" w:rsidR="000D6397" w:rsidRPr="009E2E02" w:rsidRDefault="000D6397" w:rsidP="000D63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 xml:space="preserve">         - virement de crédit : décision modificative, compte 6451, chapitre 012,</w:t>
      </w:r>
    </w:p>
    <w:p w14:paraId="05D61422" w14:textId="77777777" w:rsidR="000D6397" w:rsidRPr="009E2E02" w:rsidRDefault="000D6397" w:rsidP="000D63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 xml:space="preserve">         - ouverture du poste Adjoint Administratif principal de 1ère classe,</w:t>
      </w:r>
    </w:p>
    <w:p w14:paraId="00CF0FE8" w14:textId="77777777" w:rsidR="000D6397" w:rsidRPr="009E2E02" w:rsidRDefault="000D6397" w:rsidP="000D63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 xml:space="preserve">         - plan communal de sauvegarde, création d'une commission,</w:t>
      </w:r>
    </w:p>
    <w:p w14:paraId="22A1E98F" w14:textId="77777777" w:rsidR="000D6397" w:rsidRPr="009E2E02" w:rsidRDefault="000D6397" w:rsidP="000D63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 xml:space="preserve">         - travaux logements communaux, demande de DETR,</w:t>
      </w:r>
    </w:p>
    <w:p w14:paraId="3889E838" w14:textId="77777777" w:rsidR="000D6397" w:rsidRPr="009E2E02" w:rsidRDefault="000D6397" w:rsidP="000D63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 xml:space="preserve">         - rétrocession de la concession de Madame Maryse </w:t>
      </w:r>
      <w:proofErr w:type="spellStart"/>
      <w:r w:rsidRPr="009E2E02">
        <w:rPr>
          <w:rFonts w:asciiTheme="minorHAnsi" w:hAnsiTheme="minorHAnsi" w:cstheme="minorHAnsi"/>
        </w:rPr>
        <w:t>Serveault</w:t>
      </w:r>
      <w:proofErr w:type="spellEnd"/>
      <w:r w:rsidRPr="009E2E02">
        <w:rPr>
          <w:rFonts w:asciiTheme="minorHAnsi" w:hAnsiTheme="minorHAnsi" w:cstheme="minorHAnsi"/>
        </w:rPr>
        <w:t>,</w:t>
      </w:r>
    </w:p>
    <w:p w14:paraId="1D9E8673" w14:textId="6DD4386F" w:rsidR="000D6397" w:rsidRPr="009E2E02" w:rsidRDefault="000D6397" w:rsidP="000D63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 xml:space="preserve">         - désignation de deux délégués au sein du Syndicat Mixte du </w:t>
      </w:r>
      <w:proofErr w:type="spellStart"/>
      <w:r w:rsidRPr="009E2E02">
        <w:rPr>
          <w:rFonts w:asciiTheme="minorHAnsi" w:hAnsiTheme="minorHAnsi" w:cstheme="minorHAnsi"/>
        </w:rPr>
        <w:t>Limargue</w:t>
      </w:r>
      <w:proofErr w:type="spellEnd"/>
      <w:r w:rsidRPr="009E2E02">
        <w:rPr>
          <w:rFonts w:asciiTheme="minorHAnsi" w:hAnsiTheme="minorHAnsi" w:cstheme="minorHAnsi"/>
        </w:rPr>
        <w:t xml:space="preserve"> et Ségala,</w:t>
      </w:r>
    </w:p>
    <w:p w14:paraId="0185F1EA" w14:textId="4D9F6977" w:rsidR="00B437A9" w:rsidRPr="009E2E02" w:rsidRDefault="00B437A9" w:rsidP="000D63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 xml:space="preserve">         - révision des tarifs de la salle d’animation</w:t>
      </w:r>
    </w:p>
    <w:p w14:paraId="65989A54" w14:textId="77777777" w:rsidR="000D6397" w:rsidRPr="009E2E02" w:rsidRDefault="000D6397" w:rsidP="000D63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p>
    <w:p w14:paraId="2A657D55" w14:textId="77777777" w:rsidR="000D6397" w:rsidRPr="009E2E02" w:rsidRDefault="000D6397" w:rsidP="000D63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bookmarkStart w:id="1" w:name="_Hlk123904873"/>
      <w:r w:rsidRPr="009E2E02">
        <w:rPr>
          <w:rFonts w:asciiTheme="minorHAnsi" w:hAnsiTheme="minorHAnsi" w:cstheme="minorHAnsi"/>
        </w:rPr>
        <w:t>Travaux lavoir de Lafragette,</w:t>
      </w:r>
    </w:p>
    <w:p w14:paraId="1285E02D" w14:textId="77777777" w:rsidR="000D6397" w:rsidRPr="009E2E02" w:rsidRDefault="000D6397" w:rsidP="000D63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Désignation d'un correspondant incendie et secours,</w:t>
      </w:r>
    </w:p>
    <w:p w14:paraId="34F5DDF6" w14:textId="77777777" w:rsidR="000D6397" w:rsidRPr="009E2E02" w:rsidRDefault="000D6397" w:rsidP="000D63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Adressage : achat des panneaux et plaques,</w:t>
      </w:r>
    </w:p>
    <w:p w14:paraId="5751085F" w14:textId="47DAA07A" w:rsidR="000D6397" w:rsidRPr="009E2E02" w:rsidRDefault="000D6397" w:rsidP="000D63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Comptes rendus de réunions,</w:t>
      </w:r>
    </w:p>
    <w:p w14:paraId="294B4981" w14:textId="0BAA1376" w:rsidR="009E2E02" w:rsidRPr="009E2E02" w:rsidRDefault="009E2E02" w:rsidP="000D63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Eclairage public.</w:t>
      </w:r>
    </w:p>
    <w:p w14:paraId="5B7C3AF2" w14:textId="77777777" w:rsidR="009E2E02" w:rsidRPr="009E2E02" w:rsidRDefault="009E2E02" w:rsidP="000D63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p>
    <w:p w14:paraId="3A21E2F0" w14:textId="16B93D95" w:rsidR="00E70AFD" w:rsidRPr="009E2E02" w:rsidRDefault="000D6397" w:rsidP="000D63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Questions diverses.</w:t>
      </w:r>
    </w:p>
    <w:bookmarkEnd w:id="1"/>
    <w:p w14:paraId="6218CABC" w14:textId="77777777" w:rsidR="000D6397" w:rsidRPr="009E2E02" w:rsidRDefault="000D6397" w:rsidP="000D63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p>
    <w:p w14:paraId="16D33A7D" w14:textId="77777777" w:rsidR="009E2E02" w:rsidRPr="009E2E02" w:rsidRDefault="009E2E02"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b/>
          <w:bCs/>
          <w:u w:val="single"/>
        </w:rPr>
      </w:pPr>
    </w:p>
    <w:p w14:paraId="43DA732A" w14:textId="77777777" w:rsidR="009E2E02" w:rsidRPr="009E2E02" w:rsidRDefault="009E2E02"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b/>
          <w:bCs/>
          <w:u w:val="single"/>
        </w:rPr>
      </w:pPr>
    </w:p>
    <w:p w14:paraId="20284CB3" w14:textId="77777777" w:rsidR="009E2E02" w:rsidRPr="009E2E02" w:rsidRDefault="009E2E02"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b/>
          <w:bCs/>
          <w:u w:val="single"/>
        </w:rPr>
      </w:pPr>
    </w:p>
    <w:p w14:paraId="0D1EFE02" w14:textId="77777777" w:rsidR="009E2E02" w:rsidRPr="009E2E02" w:rsidRDefault="009E2E02"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b/>
          <w:bCs/>
          <w:u w:val="single"/>
        </w:rPr>
      </w:pPr>
    </w:p>
    <w:p w14:paraId="23B10E94" w14:textId="45133682" w:rsidR="00E70AFD" w:rsidRPr="009E2E02" w:rsidRDefault="00E70AFD"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b/>
          <w:bCs/>
          <w:u w:val="single"/>
        </w:rPr>
        <w:t>Délibérations du conseil</w:t>
      </w:r>
      <w:r w:rsidRPr="009E2E02">
        <w:rPr>
          <w:rFonts w:asciiTheme="minorHAnsi" w:hAnsiTheme="minorHAnsi" w:cstheme="minorHAnsi"/>
        </w:rPr>
        <w:t xml:space="preserve"> :</w:t>
      </w:r>
    </w:p>
    <w:p w14:paraId="3B744F6A" w14:textId="3E059F41" w:rsidR="00B437A9" w:rsidRPr="00B437A9" w:rsidRDefault="00B437A9" w:rsidP="00B437A9">
      <w:pPr>
        <w:autoSpaceDE w:val="0"/>
        <w:autoSpaceDN w:val="0"/>
        <w:adjustRightInd w:val="0"/>
        <w:rPr>
          <w:rFonts w:asciiTheme="minorHAnsi" w:eastAsiaTheme="minorHAnsi" w:hAnsiTheme="minorHAnsi" w:cstheme="minorHAnsi"/>
          <w:u w:val="single"/>
        </w:rPr>
      </w:pPr>
      <w:r w:rsidRPr="00B437A9">
        <w:rPr>
          <w:rFonts w:asciiTheme="minorHAnsi" w:eastAsiaTheme="minorHAnsi" w:hAnsiTheme="minorHAnsi" w:cstheme="minorHAnsi"/>
          <w:u w:val="single"/>
        </w:rPr>
        <w:t>Objet</w:t>
      </w:r>
      <w:r w:rsidRPr="009E2E02">
        <w:rPr>
          <w:rFonts w:asciiTheme="minorHAnsi" w:eastAsiaTheme="minorHAnsi" w:hAnsiTheme="minorHAnsi" w:cstheme="minorHAnsi"/>
          <w:u w:val="single"/>
        </w:rPr>
        <w:t xml:space="preserve"> </w:t>
      </w:r>
      <w:r w:rsidRPr="00B437A9">
        <w:rPr>
          <w:rFonts w:asciiTheme="minorHAnsi" w:eastAsiaTheme="minorHAnsi" w:hAnsiTheme="minorHAnsi" w:cstheme="minorHAnsi"/>
          <w:u w:val="single"/>
        </w:rPr>
        <w:t>:</w:t>
      </w:r>
      <w:r w:rsidRPr="009E2E02">
        <w:rPr>
          <w:rFonts w:asciiTheme="minorHAnsi" w:eastAsiaTheme="minorHAnsi" w:hAnsiTheme="minorHAnsi" w:cstheme="minorHAnsi"/>
          <w:u w:val="single"/>
        </w:rPr>
        <w:t xml:space="preserve"> </w:t>
      </w:r>
      <w:r w:rsidRPr="00B437A9">
        <w:rPr>
          <w:rFonts w:asciiTheme="minorHAnsi" w:eastAsiaTheme="minorHAnsi" w:hAnsiTheme="minorHAnsi" w:cstheme="minorHAnsi"/>
          <w:u w:val="single"/>
        </w:rPr>
        <w:t>DE_2022_31 - Révision des statuts communautaires</w:t>
      </w:r>
    </w:p>
    <w:p w14:paraId="78176B39" w14:textId="77777777" w:rsidR="00B437A9" w:rsidRPr="00B437A9" w:rsidRDefault="00B437A9" w:rsidP="00B437A9">
      <w:pPr>
        <w:autoSpaceDE w:val="0"/>
        <w:autoSpaceDN w:val="0"/>
        <w:adjustRightInd w:val="0"/>
        <w:rPr>
          <w:rFonts w:asciiTheme="minorHAnsi" w:eastAsiaTheme="minorHAnsi" w:hAnsiTheme="minorHAnsi" w:cstheme="minorHAnsi"/>
        </w:rPr>
      </w:pPr>
      <w:r w:rsidRPr="00B437A9">
        <w:rPr>
          <w:rFonts w:asciiTheme="minorHAnsi" w:eastAsiaTheme="minorHAnsi" w:hAnsiTheme="minorHAnsi" w:cstheme="minorHAnsi"/>
        </w:rPr>
        <w:t>Nombre de votants : 6</w:t>
      </w:r>
    </w:p>
    <w:p w14:paraId="3579621E" w14:textId="36FCE6AF" w:rsidR="00B437A9" w:rsidRPr="00B437A9" w:rsidRDefault="00B437A9" w:rsidP="00B437A9">
      <w:pPr>
        <w:autoSpaceDE w:val="0"/>
        <w:autoSpaceDN w:val="0"/>
        <w:adjustRightInd w:val="0"/>
        <w:rPr>
          <w:rFonts w:asciiTheme="minorHAnsi" w:eastAsiaTheme="minorHAnsi" w:hAnsiTheme="minorHAnsi" w:cstheme="minorHAnsi"/>
        </w:rPr>
      </w:pPr>
      <w:r w:rsidRPr="00B437A9">
        <w:rPr>
          <w:rFonts w:asciiTheme="minorHAnsi" w:eastAsiaTheme="minorHAnsi" w:hAnsiTheme="minorHAnsi" w:cstheme="minorHAnsi"/>
        </w:rPr>
        <w:t>Pour : 6 Contre : 0 Abstention : 0</w:t>
      </w:r>
    </w:p>
    <w:p w14:paraId="03B3922A" w14:textId="77777777" w:rsidR="00B437A9" w:rsidRPr="009E2E02"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 xml:space="preserve">Monsieur le Maire rappelle au Conseil Municipal que la communauté Grand-Figeac est régie par ses statuts et qu'elle ne dispose pas de la clause de compétence générale. Ainsi, depuis la loi </w:t>
      </w:r>
      <w:proofErr w:type="spellStart"/>
      <w:r w:rsidRPr="00B437A9">
        <w:rPr>
          <w:rFonts w:asciiTheme="minorHAnsi" w:eastAsiaTheme="minorHAnsi" w:hAnsiTheme="minorHAnsi" w:cstheme="minorHAnsi"/>
        </w:rPr>
        <w:t>NOTRe</w:t>
      </w:r>
      <w:proofErr w:type="spellEnd"/>
      <w:r w:rsidRPr="00B437A9">
        <w:rPr>
          <w:rFonts w:asciiTheme="minorHAnsi" w:eastAsiaTheme="minorHAnsi" w:hAnsiTheme="minorHAnsi" w:cstheme="minorHAnsi"/>
        </w:rPr>
        <w:t xml:space="preserve"> du 7 août 2015, qui fixe des compétences obligatoires et des compétences optionnelles pour les communautés sont limitativement définies et doivent être précisées dans leurs statuts.</w:t>
      </w:r>
    </w:p>
    <w:p w14:paraId="0A9B29F5" w14:textId="0D189908"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Au terme de plusieurs mois de travaux du Conseil Communautaire, dont 7 conférences des maires, ce dernier a statué lors du Conseil Communautaire du 27/09/2022 sur la révision des statuts de la Communauté du Grand Figeac.</w:t>
      </w:r>
    </w:p>
    <w:p w14:paraId="7DA556BF" w14:textId="77777777" w:rsidR="00B437A9" w:rsidRPr="00B437A9" w:rsidRDefault="00B437A9" w:rsidP="00B437A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Il appartient aux communes membres d'un EPCI de se prononcer, dans un délai de 3 mois, sur les transferts et modifications proposés, sachant que l’approbation de ces statuts nécessite l’obtention de la majorité qualifiée soit deux tiers des communes représentant la moitié de la population ou l’inverse.</w:t>
      </w:r>
    </w:p>
    <w:p w14:paraId="4AFDC6CF" w14:textId="77777777" w:rsidR="00B437A9" w:rsidRPr="00B437A9" w:rsidRDefault="00B437A9" w:rsidP="00B437A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Après lecture du projet des statuts et de la délibération du Conseil Communautaire du 27/09/2022, le Conseil Municipal, doit se prononcer sur l'approbation des statuts communautaires.</w:t>
      </w:r>
    </w:p>
    <w:p w14:paraId="04C0E2EC" w14:textId="77777777" w:rsidR="00B437A9" w:rsidRPr="00B437A9" w:rsidRDefault="00B437A9" w:rsidP="00B437A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Après en avoir délibéré, le Conseil Municipal, décide à l'unanimité des présents d'approuver les compétences statutaires de la communauté du Grand-Figeac telles qu'elles sont rédigées dans le document annexé à la présente délibération.</w:t>
      </w:r>
    </w:p>
    <w:p w14:paraId="76CE248A" w14:textId="77777777" w:rsidR="00B437A9" w:rsidRPr="00B437A9" w:rsidRDefault="00B437A9" w:rsidP="00B437A9">
      <w:pPr>
        <w:autoSpaceDE w:val="0"/>
        <w:autoSpaceDN w:val="0"/>
        <w:adjustRightInd w:val="0"/>
        <w:rPr>
          <w:rFonts w:asciiTheme="minorHAnsi" w:eastAsiaTheme="minorHAnsi" w:hAnsiTheme="minorHAnsi" w:cstheme="minorHAnsi"/>
        </w:rPr>
      </w:pPr>
    </w:p>
    <w:p w14:paraId="5D5CB3CC" w14:textId="06524940" w:rsidR="00B437A9" w:rsidRPr="00B437A9" w:rsidRDefault="00B437A9" w:rsidP="00B437A9">
      <w:pPr>
        <w:autoSpaceDE w:val="0"/>
        <w:autoSpaceDN w:val="0"/>
        <w:adjustRightInd w:val="0"/>
        <w:rPr>
          <w:rFonts w:asciiTheme="minorHAnsi" w:eastAsiaTheme="minorHAnsi" w:hAnsiTheme="minorHAnsi" w:cstheme="minorHAnsi"/>
          <w:u w:val="single"/>
        </w:rPr>
      </w:pPr>
      <w:r w:rsidRPr="00B437A9">
        <w:rPr>
          <w:rFonts w:asciiTheme="minorHAnsi" w:eastAsiaTheme="minorHAnsi" w:hAnsiTheme="minorHAnsi" w:cstheme="minorHAnsi"/>
          <w:u w:val="single"/>
        </w:rPr>
        <w:t>Objet</w:t>
      </w:r>
      <w:r w:rsidRPr="009E2E02">
        <w:rPr>
          <w:rFonts w:asciiTheme="minorHAnsi" w:eastAsiaTheme="minorHAnsi" w:hAnsiTheme="minorHAnsi" w:cstheme="minorHAnsi"/>
          <w:u w:val="single"/>
        </w:rPr>
        <w:t xml:space="preserve"> : </w:t>
      </w:r>
      <w:r w:rsidRPr="00B437A9">
        <w:rPr>
          <w:rFonts w:asciiTheme="minorHAnsi" w:eastAsiaTheme="minorHAnsi" w:hAnsiTheme="minorHAnsi" w:cstheme="minorHAnsi"/>
          <w:u w:val="single"/>
        </w:rPr>
        <w:t>DE_2022_32 - Plan communal de sauvegarde, création d'une commission</w:t>
      </w:r>
    </w:p>
    <w:p w14:paraId="486A8814" w14:textId="77777777" w:rsidR="00B437A9" w:rsidRPr="00B437A9" w:rsidRDefault="00B437A9" w:rsidP="00B437A9">
      <w:pPr>
        <w:autoSpaceDE w:val="0"/>
        <w:autoSpaceDN w:val="0"/>
        <w:adjustRightInd w:val="0"/>
        <w:rPr>
          <w:rFonts w:asciiTheme="minorHAnsi" w:eastAsiaTheme="minorHAnsi" w:hAnsiTheme="minorHAnsi" w:cstheme="minorHAnsi"/>
        </w:rPr>
      </w:pPr>
      <w:r w:rsidRPr="00B437A9">
        <w:rPr>
          <w:rFonts w:asciiTheme="minorHAnsi" w:eastAsiaTheme="minorHAnsi" w:hAnsiTheme="minorHAnsi" w:cstheme="minorHAnsi"/>
        </w:rPr>
        <w:t>Nombre de votants : 6</w:t>
      </w:r>
    </w:p>
    <w:p w14:paraId="39F3417B" w14:textId="61CBE1F8" w:rsidR="00B437A9" w:rsidRPr="00B437A9" w:rsidRDefault="00B437A9" w:rsidP="00B437A9">
      <w:pPr>
        <w:autoSpaceDE w:val="0"/>
        <w:autoSpaceDN w:val="0"/>
        <w:adjustRightInd w:val="0"/>
        <w:rPr>
          <w:rFonts w:asciiTheme="minorHAnsi" w:eastAsiaTheme="minorHAnsi" w:hAnsiTheme="minorHAnsi" w:cstheme="minorHAnsi"/>
        </w:rPr>
      </w:pPr>
      <w:r w:rsidRPr="00B437A9">
        <w:rPr>
          <w:rFonts w:asciiTheme="minorHAnsi" w:eastAsiaTheme="minorHAnsi" w:hAnsiTheme="minorHAnsi" w:cstheme="minorHAnsi"/>
        </w:rPr>
        <w:t>Pour : 6</w:t>
      </w:r>
      <w:r w:rsidRPr="009E2E02">
        <w:rPr>
          <w:rFonts w:asciiTheme="minorHAnsi" w:eastAsiaTheme="minorHAnsi" w:hAnsiTheme="minorHAnsi" w:cstheme="minorHAnsi"/>
        </w:rPr>
        <w:t xml:space="preserve"> </w:t>
      </w:r>
      <w:r w:rsidRPr="00B437A9">
        <w:rPr>
          <w:rFonts w:asciiTheme="minorHAnsi" w:eastAsiaTheme="minorHAnsi" w:hAnsiTheme="minorHAnsi" w:cstheme="minorHAnsi"/>
        </w:rPr>
        <w:t>Contre : 0 Abstention : 0</w:t>
      </w:r>
    </w:p>
    <w:p w14:paraId="2E68AB87"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 xml:space="preserve">Monsieur Le Maire rappelle que conformément à l'article L2121-22 du Code Général des Collectivités Territoriales, le conseil municipal peut former, au cours de chaque séance, des commissions chargées d'étudier les questions soumises au conseil municipal soit par l'administration, soit à l'initiative d'un de ses membres. Elles sont convoquées par le maire, qui en est le président de droit, dans les huit jours qui suivent leur nomination, ou à plus bref délai sur la demande de la majorité des membres qui les composent. </w:t>
      </w:r>
    </w:p>
    <w:p w14:paraId="00892A25"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 xml:space="preserve">Les membres sont désignés parmi les membres du conseil municipal. </w:t>
      </w:r>
    </w:p>
    <w:p w14:paraId="29228796"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 xml:space="preserve">Il vous est proposé de créer la commission Plan communal de sauvegarde. </w:t>
      </w:r>
    </w:p>
    <w:p w14:paraId="2CB85D89" w14:textId="77777777" w:rsidR="00B437A9" w:rsidRPr="00B437A9" w:rsidRDefault="00B437A9" w:rsidP="00B437A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Le Conseil Municipal,</w:t>
      </w:r>
    </w:p>
    <w:p w14:paraId="37E92028" w14:textId="77777777" w:rsidR="00B437A9" w:rsidRPr="00B437A9" w:rsidRDefault="00B437A9" w:rsidP="00B437A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Vu le Code Général des Collectivités Territoriales,</w:t>
      </w:r>
    </w:p>
    <w:p w14:paraId="05837663"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Après en avoir délibéré, le Conseil Municipal décide</w:t>
      </w:r>
      <w:r w:rsidRPr="00B437A9">
        <w:rPr>
          <w:rFonts w:asciiTheme="minorHAnsi" w:eastAsiaTheme="minorHAnsi" w:hAnsiTheme="minorHAnsi" w:cstheme="minorHAnsi"/>
          <w:i/>
          <w:iCs/>
        </w:rPr>
        <w:t xml:space="preserve"> </w:t>
      </w:r>
      <w:r w:rsidRPr="00B437A9">
        <w:rPr>
          <w:rFonts w:asciiTheme="minorHAnsi" w:eastAsiaTheme="minorHAnsi" w:hAnsiTheme="minorHAnsi" w:cstheme="minorHAnsi"/>
        </w:rPr>
        <w:t xml:space="preserve">à l'unanimité des membres présents, </w:t>
      </w:r>
    </w:p>
    <w:p w14:paraId="1F6179A7"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u w:val="single"/>
        </w:rPr>
        <w:t>Article 1</w:t>
      </w:r>
      <w:r w:rsidRPr="00B437A9">
        <w:rPr>
          <w:rFonts w:asciiTheme="minorHAnsi" w:eastAsiaTheme="minorHAnsi" w:hAnsiTheme="minorHAnsi" w:cstheme="minorHAnsi"/>
        </w:rPr>
        <w:t xml:space="preserve"> : de créer la </w:t>
      </w:r>
      <w:r w:rsidRPr="00B437A9">
        <w:rPr>
          <w:rFonts w:asciiTheme="minorHAnsi" w:eastAsiaTheme="minorHAnsi" w:hAnsiTheme="minorHAnsi" w:cstheme="minorHAnsi"/>
          <w:b/>
          <w:bCs/>
        </w:rPr>
        <w:t>Commission Plan communal de sauvegarde.</w:t>
      </w:r>
      <w:r w:rsidRPr="00B437A9">
        <w:rPr>
          <w:rFonts w:asciiTheme="minorHAnsi" w:eastAsiaTheme="minorHAnsi" w:hAnsiTheme="minorHAnsi" w:cstheme="minorHAnsi"/>
        </w:rPr>
        <w:t xml:space="preserve"> </w:t>
      </w:r>
    </w:p>
    <w:p w14:paraId="7984AC4B"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u w:val="single"/>
        </w:rPr>
        <w:t>Article 2</w:t>
      </w:r>
      <w:r w:rsidRPr="00B437A9">
        <w:rPr>
          <w:rFonts w:asciiTheme="minorHAnsi" w:eastAsiaTheme="minorHAnsi" w:hAnsiTheme="minorHAnsi" w:cstheme="minorHAnsi"/>
        </w:rPr>
        <w:t xml:space="preserve"> : d’arrêter la composition de la commission à 4 membres. </w:t>
      </w:r>
    </w:p>
    <w:p w14:paraId="71D2B506"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u w:val="single"/>
        </w:rPr>
        <w:t>Article 3</w:t>
      </w:r>
      <w:r w:rsidRPr="00B437A9">
        <w:rPr>
          <w:rFonts w:asciiTheme="minorHAnsi" w:eastAsiaTheme="minorHAnsi" w:hAnsiTheme="minorHAnsi" w:cstheme="minorHAnsi"/>
        </w:rPr>
        <w:t> : après appel à candidatures, considérant la présence d’une seule liste pour la commission, et en conformité avec les dispositions du code, notamment de l’article L2121-21 du CGCT, le Conseil Municipal, après avoir décidé à l’unanimité de ne pas procéder au scrutin secret, désigne au sein de la commission adressage les membres ci-dessous :</w:t>
      </w:r>
    </w:p>
    <w:p w14:paraId="3B77AA14"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ab/>
        <w:t>- Monsieur Pascal BAHU,</w:t>
      </w:r>
    </w:p>
    <w:p w14:paraId="78C4A7B1"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ab/>
        <w:t>- Madame Maryvonne MOUNAL,</w:t>
      </w:r>
    </w:p>
    <w:p w14:paraId="2B6216C1"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ab/>
        <w:t>- Monsieur André BOURGUIGNON,</w:t>
      </w:r>
    </w:p>
    <w:p w14:paraId="6D0FC1DA"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ab/>
        <w:t>- Monsieur Christian SOUIRY.</w:t>
      </w:r>
    </w:p>
    <w:p w14:paraId="5E5BA96E" w14:textId="77777777" w:rsidR="00B437A9" w:rsidRPr="00B437A9" w:rsidRDefault="00B437A9" w:rsidP="00B437A9">
      <w:pPr>
        <w:autoSpaceDE w:val="0"/>
        <w:autoSpaceDN w:val="0"/>
        <w:adjustRightInd w:val="0"/>
        <w:rPr>
          <w:rFonts w:asciiTheme="minorHAnsi" w:eastAsiaTheme="minorHAnsi" w:hAnsiTheme="minorHAnsi" w:cstheme="minorHAnsi"/>
          <w:u w:val="single"/>
        </w:rPr>
      </w:pPr>
    </w:p>
    <w:p w14:paraId="7D7FBA59" w14:textId="5222ADBA" w:rsidR="00B437A9" w:rsidRPr="00B437A9" w:rsidRDefault="00B437A9" w:rsidP="00B437A9">
      <w:pPr>
        <w:autoSpaceDE w:val="0"/>
        <w:autoSpaceDN w:val="0"/>
        <w:adjustRightInd w:val="0"/>
        <w:rPr>
          <w:rFonts w:asciiTheme="minorHAnsi" w:eastAsiaTheme="minorHAnsi" w:hAnsiTheme="minorHAnsi" w:cstheme="minorHAnsi"/>
          <w:u w:val="single"/>
        </w:rPr>
      </w:pPr>
      <w:r w:rsidRPr="00B437A9">
        <w:rPr>
          <w:rFonts w:asciiTheme="minorHAnsi" w:eastAsiaTheme="minorHAnsi" w:hAnsiTheme="minorHAnsi" w:cstheme="minorHAnsi"/>
          <w:u w:val="single"/>
        </w:rPr>
        <w:t>Objet</w:t>
      </w:r>
      <w:r w:rsidR="00345FFC">
        <w:rPr>
          <w:rFonts w:asciiTheme="minorHAnsi" w:eastAsiaTheme="minorHAnsi" w:hAnsiTheme="minorHAnsi" w:cstheme="minorHAnsi"/>
          <w:u w:val="single"/>
        </w:rPr>
        <w:t xml:space="preserve"> </w:t>
      </w:r>
      <w:r w:rsidRPr="00B437A9">
        <w:rPr>
          <w:rFonts w:asciiTheme="minorHAnsi" w:eastAsiaTheme="minorHAnsi" w:hAnsiTheme="minorHAnsi" w:cstheme="minorHAnsi"/>
          <w:u w:val="single"/>
        </w:rPr>
        <w:t xml:space="preserve">:   DE_2022_33 - Ouverture du Poste d'Adjoint </w:t>
      </w:r>
      <w:r w:rsidR="00345FFC" w:rsidRPr="00B437A9">
        <w:rPr>
          <w:rFonts w:asciiTheme="minorHAnsi" w:eastAsiaTheme="minorHAnsi" w:hAnsiTheme="minorHAnsi" w:cstheme="minorHAnsi"/>
          <w:u w:val="single"/>
        </w:rPr>
        <w:t>Administratif principal</w:t>
      </w:r>
      <w:r w:rsidRPr="00B437A9">
        <w:rPr>
          <w:rFonts w:asciiTheme="minorHAnsi" w:eastAsiaTheme="minorHAnsi" w:hAnsiTheme="minorHAnsi" w:cstheme="minorHAnsi"/>
          <w:u w:val="single"/>
        </w:rPr>
        <w:t xml:space="preserve"> de 1ère classe</w:t>
      </w:r>
    </w:p>
    <w:p w14:paraId="281CF3ED" w14:textId="77777777" w:rsidR="00B437A9" w:rsidRPr="00B437A9" w:rsidRDefault="00B437A9" w:rsidP="00B437A9">
      <w:pPr>
        <w:autoSpaceDE w:val="0"/>
        <w:autoSpaceDN w:val="0"/>
        <w:adjustRightInd w:val="0"/>
        <w:rPr>
          <w:rFonts w:asciiTheme="minorHAnsi" w:eastAsiaTheme="minorHAnsi" w:hAnsiTheme="minorHAnsi" w:cstheme="minorHAnsi"/>
        </w:rPr>
      </w:pPr>
      <w:r w:rsidRPr="00B437A9">
        <w:rPr>
          <w:rFonts w:asciiTheme="minorHAnsi" w:eastAsiaTheme="minorHAnsi" w:hAnsiTheme="minorHAnsi" w:cstheme="minorHAnsi"/>
        </w:rPr>
        <w:t>Nombre de votants : 6</w:t>
      </w:r>
    </w:p>
    <w:p w14:paraId="79C68DDB" w14:textId="23B6D6EA" w:rsidR="00B437A9" w:rsidRPr="00B437A9" w:rsidRDefault="00B437A9" w:rsidP="00B437A9">
      <w:pPr>
        <w:autoSpaceDE w:val="0"/>
        <w:autoSpaceDN w:val="0"/>
        <w:adjustRightInd w:val="0"/>
        <w:rPr>
          <w:rFonts w:asciiTheme="minorHAnsi" w:eastAsiaTheme="minorHAnsi" w:hAnsiTheme="minorHAnsi" w:cstheme="minorHAnsi"/>
        </w:rPr>
      </w:pPr>
      <w:r w:rsidRPr="00B437A9">
        <w:rPr>
          <w:rFonts w:asciiTheme="minorHAnsi" w:eastAsiaTheme="minorHAnsi" w:hAnsiTheme="minorHAnsi" w:cstheme="minorHAnsi"/>
        </w:rPr>
        <w:t>Pour : 6 Contre : 0 Abstention : 0</w:t>
      </w:r>
    </w:p>
    <w:p w14:paraId="2CE9D723"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color w:val="000000"/>
        </w:rPr>
      </w:pPr>
      <w:r w:rsidRPr="00B437A9">
        <w:rPr>
          <w:rFonts w:asciiTheme="minorHAnsi" w:eastAsiaTheme="minorHAnsi" w:hAnsiTheme="minorHAnsi" w:cstheme="minorHAnsi"/>
        </w:rPr>
        <w:t>Monsieur Le Maire informe le Conseil Municipal :</w:t>
      </w:r>
    </w:p>
    <w:p w14:paraId="21EF3594"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Conformément à l’article 34 de la loi du 26 janvier 1984, les emplois de chaque collectivité ou établissement sont créés par l’organe délibérant de la collectivité.</w:t>
      </w:r>
    </w:p>
    <w:p w14:paraId="70E73CC3"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Il appartient donc au Conseil Municipal</w:t>
      </w:r>
      <w:r w:rsidRPr="00B437A9">
        <w:rPr>
          <w:rFonts w:asciiTheme="minorHAnsi" w:eastAsiaTheme="minorHAnsi" w:hAnsiTheme="minorHAnsi" w:cstheme="minorHAnsi"/>
          <w:i/>
          <w:iCs/>
        </w:rPr>
        <w:t xml:space="preserve"> </w:t>
      </w:r>
      <w:r w:rsidRPr="00B437A9">
        <w:rPr>
          <w:rFonts w:asciiTheme="minorHAnsi" w:eastAsiaTheme="minorHAnsi" w:hAnsiTheme="minorHAnsi" w:cstheme="minorHAnsi"/>
        </w:rPr>
        <w:t>de fixer l’effectif des emplois nécessaires au fonctionnement des services</w:t>
      </w:r>
      <w:r w:rsidRPr="00B437A9">
        <w:rPr>
          <w:rFonts w:asciiTheme="minorHAnsi" w:eastAsiaTheme="minorHAnsi" w:hAnsiTheme="minorHAnsi" w:cstheme="minorHAnsi"/>
          <w:i/>
          <w:iCs/>
        </w:rPr>
        <w:t>.</w:t>
      </w:r>
    </w:p>
    <w:p w14:paraId="72130869"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i/>
          <w:iCs/>
        </w:rPr>
      </w:pPr>
      <w:r w:rsidRPr="00B437A9">
        <w:rPr>
          <w:rFonts w:asciiTheme="minorHAnsi" w:eastAsiaTheme="minorHAnsi" w:hAnsiTheme="minorHAnsi" w:cstheme="minorHAnsi"/>
        </w:rPr>
        <w:t xml:space="preserve">Compte tenu de la nécessité d'avoir une personne au secrétariat de la Mairie, il convient de renforcer les effectifs du service Administratif. </w:t>
      </w:r>
    </w:p>
    <w:p w14:paraId="5F36A2D9"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Monsieur Le Maire propose au Conseil Municipal :</w:t>
      </w:r>
    </w:p>
    <w:p w14:paraId="4E123EAA"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La création d’un emploi d'Adjoint Administratif Principal de 1ère classe à temps non complet à raison de 16 heures par semaine pour assurer les fonctions de Secrétaire de Mairie, à compter du 1er janvier 2023.</w:t>
      </w:r>
    </w:p>
    <w:p w14:paraId="2CFAE5D0"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Cet emploi pourrait être pourvu par un fonctionnaire de catégorie C de la Filière Administrative</w:t>
      </w:r>
      <w:r w:rsidRPr="00B437A9">
        <w:rPr>
          <w:rFonts w:asciiTheme="minorHAnsi" w:eastAsiaTheme="minorHAnsi" w:hAnsiTheme="minorHAnsi" w:cstheme="minorHAnsi"/>
          <w:i/>
          <w:iCs/>
        </w:rPr>
        <w:t>,</w:t>
      </w:r>
      <w:r w:rsidRPr="00B437A9">
        <w:rPr>
          <w:rFonts w:asciiTheme="minorHAnsi" w:eastAsiaTheme="minorHAnsi" w:hAnsiTheme="minorHAnsi" w:cstheme="minorHAnsi"/>
        </w:rPr>
        <w:t xml:space="preserve"> au grade d'Adjoint Administratif principal de 1ère classe.</w:t>
      </w:r>
    </w:p>
    <w:p w14:paraId="304F1F2D"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i/>
          <w:iCs/>
        </w:rPr>
      </w:pPr>
      <w:r w:rsidRPr="00B437A9">
        <w:rPr>
          <w:rFonts w:asciiTheme="minorHAnsi" w:eastAsiaTheme="minorHAnsi" w:hAnsiTheme="minorHAnsi" w:cstheme="minorHAnsi"/>
        </w:rPr>
        <w:t>Le traitement sera calculé par référence à la grille indiciaire du grade d'Adjoint Administratif principal de 1ème classe</w:t>
      </w:r>
      <w:r w:rsidRPr="00B437A9">
        <w:rPr>
          <w:rFonts w:asciiTheme="minorHAnsi" w:eastAsiaTheme="minorHAnsi" w:hAnsiTheme="minorHAnsi" w:cstheme="minorHAnsi"/>
          <w:i/>
          <w:iCs/>
        </w:rPr>
        <w:t>.</w:t>
      </w:r>
    </w:p>
    <w:p w14:paraId="666BC72E"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i/>
          <w:iCs/>
        </w:rPr>
      </w:pPr>
    </w:p>
    <w:p w14:paraId="4FC514A4"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heme="minorHAnsi" w:eastAsiaTheme="minorHAnsi" w:hAnsiTheme="minorHAnsi" w:cstheme="minorHAnsi"/>
          <w:b/>
          <w:bCs/>
        </w:rPr>
      </w:pPr>
      <w:r w:rsidRPr="00B437A9">
        <w:rPr>
          <w:rFonts w:asciiTheme="minorHAnsi" w:eastAsiaTheme="minorHAnsi" w:hAnsiTheme="minorHAnsi" w:cstheme="minorHAnsi"/>
          <w:b/>
          <w:bCs/>
        </w:rPr>
        <w:t>Le Conseil Municipal</w:t>
      </w:r>
      <w:r w:rsidRPr="00B437A9">
        <w:rPr>
          <w:rFonts w:asciiTheme="minorHAnsi" w:eastAsiaTheme="minorHAnsi" w:hAnsiTheme="minorHAnsi" w:cstheme="minorHAnsi"/>
          <w:b/>
          <w:bCs/>
          <w:i/>
          <w:iCs/>
        </w:rPr>
        <w:t>,</w:t>
      </w:r>
      <w:r w:rsidRPr="00B437A9">
        <w:rPr>
          <w:rFonts w:asciiTheme="minorHAnsi" w:eastAsiaTheme="minorHAnsi" w:hAnsiTheme="minorHAnsi" w:cstheme="minorHAnsi"/>
          <w:b/>
          <w:bCs/>
        </w:rPr>
        <w:t xml:space="preserve"> après en avoir délibéré,</w:t>
      </w:r>
    </w:p>
    <w:p w14:paraId="56B5A4C1"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heme="minorHAnsi" w:eastAsiaTheme="minorHAnsi" w:hAnsiTheme="minorHAnsi" w:cstheme="minorHAnsi"/>
        </w:rPr>
      </w:pPr>
      <w:r w:rsidRPr="00B437A9">
        <w:rPr>
          <w:rFonts w:asciiTheme="minorHAnsi" w:eastAsiaTheme="minorHAnsi" w:hAnsiTheme="minorHAnsi" w:cstheme="minorHAnsi"/>
        </w:rPr>
        <w:t>Vu la loi n° 84-53 du 26 janvier 1984 modifiée portant dispositions statutaires relatives à la Fonction Publique Territoriale, notamment les articles 3 – 2 et 3 - 3,</w:t>
      </w:r>
    </w:p>
    <w:p w14:paraId="37D1F15D" w14:textId="53910773"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Vu le tableau des emplois,</w:t>
      </w:r>
    </w:p>
    <w:p w14:paraId="0FBE06B2" w14:textId="703699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b/>
          <w:bCs/>
        </w:rPr>
      </w:pPr>
      <w:r w:rsidRPr="00B437A9">
        <w:rPr>
          <w:rFonts w:asciiTheme="minorHAnsi" w:eastAsiaTheme="minorHAnsi" w:hAnsiTheme="minorHAnsi" w:cstheme="minorHAnsi"/>
          <w:b/>
          <w:bCs/>
        </w:rPr>
        <w:t>DECIDE :</w:t>
      </w:r>
    </w:p>
    <w:p w14:paraId="08139DE1"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i/>
          <w:iCs/>
        </w:rPr>
      </w:pPr>
      <w:r w:rsidRPr="00B437A9">
        <w:rPr>
          <w:rFonts w:asciiTheme="minorHAnsi" w:eastAsiaTheme="minorHAnsi" w:hAnsiTheme="minorHAnsi" w:cstheme="minorHAnsi"/>
        </w:rPr>
        <w:t>- d’adopter la proposition de Monsieur Le Maire,</w:t>
      </w:r>
    </w:p>
    <w:p w14:paraId="739C7197"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b/>
          <w:bCs/>
        </w:rPr>
        <w:t>-</w:t>
      </w:r>
      <w:r w:rsidRPr="00B437A9">
        <w:rPr>
          <w:rFonts w:asciiTheme="minorHAnsi" w:eastAsiaTheme="minorHAnsi" w:hAnsiTheme="minorHAnsi" w:cstheme="minorHAnsi"/>
        </w:rPr>
        <w:t xml:space="preserve"> de modifier ainsi le tableau des emplois :</w:t>
      </w:r>
    </w:p>
    <w:tbl>
      <w:tblPr>
        <w:tblW w:w="9139" w:type="dxa"/>
        <w:tblInd w:w="70" w:type="dxa"/>
        <w:tblLayout w:type="fixed"/>
        <w:tblCellMar>
          <w:left w:w="70" w:type="dxa"/>
          <w:right w:w="70" w:type="dxa"/>
        </w:tblCellMar>
        <w:tblLook w:val="0000" w:firstRow="0" w:lastRow="0" w:firstColumn="0" w:lastColumn="0" w:noHBand="0" w:noVBand="0"/>
      </w:tblPr>
      <w:tblGrid>
        <w:gridCol w:w="1580"/>
        <w:gridCol w:w="2031"/>
        <w:gridCol w:w="1559"/>
        <w:gridCol w:w="1104"/>
        <w:gridCol w:w="1473"/>
        <w:gridCol w:w="1392"/>
      </w:tblGrid>
      <w:tr w:rsidR="00B437A9" w:rsidRPr="00B437A9" w14:paraId="5BFE9865" w14:textId="77777777" w:rsidTr="00B437A9">
        <w:trPr>
          <w:trHeight w:val="1324"/>
        </w:trPr>
        <w:tc>
          <w:tcPr>
            <w:tcW w:w="1580" w:type="dxa"/>
            <w:tcBorders>
              <w:top w:val="single" w:sz="4" w:space="0" w:color="auto"/>
              <w:left w:val="single" w:sz="4" w:space="0" w:color="auto"/>
              <w:bottom w:val="single" w:sz="4" w:space="0" w:color="auto"/>
              <w:right w:val="single" w:sz="4" w:space="0" w:color="auto"/>
            </w:tcBorders>
          </w:tcPr>
          <w:p w14:paraId="53BE982E"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b/>
                <w:bCs/>
              </w:rPr>
            </w:pPr>
            <w:r w:rsidRPr="00B437A9">
              <w:rPr>
                <w:rFonts w:asciiTheme="minorHAnsi" w:eastAsiaTheme="minorHAnsi" w:hAnsiTheme="minorHAnsi" w:cstheme="minorHAnsi"/>
                <w:b/>
                <w:bCs/>
              </w:rPr>
              <w:t>Filière</w:t>
            </w:r>
          </w:p>
        </w:tc>
        <w:tc>
          <w:tcPr>
            <w:tcW w:w="2031" w:type="dxa"/>
            <w:tcBorders>
              <w:top w:val="single" w:sz="4" w:space="0" w:color="auto"/>
              <w:left w:val="single" w:sz="4" w:space="0" w:color="auto"/>
              <w:bottom w:val="single" w:sz="4" w:space="0" w:color="auto"/>
              <w:right w:val="single" w:sz="4" w:space="0" w:color="auto"/>
            </w:tcBorders>
          </w:tcPr>
          <w:p w14:paraId="51E0ECF5"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heme="minorHAnsi" w:eastAsiaTheme="minorHAnsi" w:hAnsiTheme="minorHAnsi" w:cstheme="minorHAnsi"/>
                <w:b/>
                <w:bCs/>
              </w:rPr>
            </w:pPr>
            <w:r w:rsidRPr="00B437A9">
              <w:rPr>
                <w:rFonts w:asciiTheme="minorHAnsi" w:eastAsiaTheme="minorHAnsi" w:hAnsiTheme="minorHAnsi" w:cstheme="minorHAnsi"/>
                <w:b/>
                <w:bCs/>
              </w:rPr>
              <w:t>Grade/Emploi</w:t>
            </w:r>
          </w:p>
        </w:tc>
        <w:tc>
          <w:tcPr>
            <w:tcW w:w="1559" w:type="dxa"/>
            <w:tcBorders>
              <w:top w:val="single" w:sz="4" w:space="0" w:color="auto"/>
              <w:left w:val="single" w:sz="4" w:space="0" w:color="auto"/>
              <w:bottom w:val="single" w:sz="4" w:space="0" w:color="auto"/>
              <w:right w:val="single" w:sz="4" w:space="0" w:color="auto"/>
            </w:tcBorders>
          </w:tcPr>
          <w:p w14:paraId="3CEF6173"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heme="minorHAnsi" w:eastAsiaTheme="minorHAnsi" w:hAnsiTheme="minorHAnsi" w:cstheme="minorHAnsi"/>
                <w:b/>
                <w:bCs/>
              </w:rPr>
            </w:pPr>
            <w:r w:rsidRPr="00B437A9">
              <w:rPr>
                <w:rFonts w:asciiTheme="minorHAnsi" w:eastAsiaTheme="minorHAnsi" w:hAnsiTheme="minorHAnsi" w:cstheme="minorHAnsi"/>
                <w:b/>
                <w:bCs/>
              </w:rPr>
              <w:t>Fonctions</w:t>
            </w:r>
          </w:p>
        </w:tc>
        <w:tc>
          <w:tcPr>
            <w:tcW w:w="1104" w:type="dxa"/>
            <w:tcBorders>
              <w:top w:val="single" w:sz="4" w:space="0" w:color="auto"/>
              <w:left w:val="single" w:sz="4" w:space="0" w:color="auto"/>
              <w:bottom w:val="single" w:sz="4" w:space="0" w:color="auto"/>
              <w:right w:val="single" w:sz="4" w:space="0" w:color="auto"/>
            </w:tcBorders>
          </w:tcPr>
          <w:p w14:paraId="467A4893"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heme="minorHAnsi" w:eastAsiaTheme="minorHAnsi" w:hAnsiTheme="minorHAnsi" w:cstheme="minorHAnsi"/>
                <w:b/>
                <w:bCs/>
              </w:rPr>
            </w:pPr>
            <w:r w:rsidRPr="00B437A9">
              <w:rPr>
                <w:rFonts w:asciiTheme="minorHAnsi" w:eastAsiaTheme="minorHAnsi" w:hAnsiTheme="minorHAnsi" w:cstheme="minorHAnsi"/>
                <w:b/>
                <w:bCs/>
              </w:rPr>
              <w:t>Temps de travail</w:t>
            </w:r>
          </w:p>
        </w:tc>
        <w:tc>
          <w:tcPr>
            <w:tcW w:w="1473" w:type="dxa"/>
            <w:tcBorders>
              <w:top w:val="single" w:sz="4" w:space="0" w:color="auto"/>
              <w:left w:val="single" w:sz="4" w:space="0" w:color="auto"/>
              <w:bottom w:val="single" w:sz="4" w:space="0" w:color="auto"/>
              <w:right w:val="single" w:sz="4" w:space="0" w:color="auto"/>
            </w:tcBorders>
          </w:tcPr>
          <w:p w14:paraId="5C3F1A66"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heme="minorHAnsi" w:eastAsiaTheme="minorHAnsi" w:hAnsiTheme="minorHAnsi" w:cstheme="minorHAnsi"/>
                <w:b/>
                <w:bCs/>
              </w:rPr>
            </w:pPr>
            <w:r w:rsidRPr="00B437A9">
              <w:rPr>
                <w:rFonts w:asciiTheme="minorHAnsi" w:eastAsiaTheme="minorHAnsi" w:hAnsiTheme="minorHAnsi" w:cstheme="minorHAnsi"/>
                <w:b/>
                <w:bCs/>
              </w:rPr>
              <w:t>Susceptible d'être pourvu par voie contractuelle</w:t>
            </w:r>
          </w:p>
        </w:tc>
        <w:tc>
          <w:tcPr>
            <w:tcW w:w="1392" w:type="dxa"/>
            <w:tcBorders>
              <w:top w:val="single" w:sz="4" w:space="0" w:color="auto"/>
              <w:left w:val="single" w:sz="4" w:space="0" w:color="auto"/>
              <w:bottom w:val="single" w:sz="4" w:space="0" w:color="auto"/>
              <w:right w:val="single" w:sz="4" w:space="0" w:color="auto"/>
            </w:tcBorders>
          </w:tcPr>
          <w:p w14:paraId="7BE4A394"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heme="minorHAnsi" w:eastAsiaTheme="minorHAnsi" w:hAnsiTheme="minorHAnsi" w:cstheme="minorHAnsi"/>
                <w:b/>
                <w:bCs/>
              </w:rPr>
            </w:pPr>
            <w:r w:rsidRPr="00B437A9">
              <w:rPr>
                <w:rFonts w:asciiTheme="minorHAnsi" w:eastAsiaTheme="minorHAnsi" w:hAnsiTheme="minorHAnsi" w:cstheme="minorHAnsi"/>
                <w:b/>
                <w:bCs/>
              </w:rPr>
              <w:t>Poste pourvus</w:t>
            </w:r>
          </w:p>
          <w:p w14:paraId="0D644D85"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heme="minorHAnsi" w:eastAsiaTheme="minorHAnsi" w:hAnsiTheme="minorHAnsi" w:cstheme="minorHAnsi"/>
                <w:b/>
                <w:bCs/>
              </w:rPr>
            </w:pPr>
          </w:p>
        </w:tc>
      </w:tr>
      <w:tr w:rsidR="00B437A9" w:rsidRPr="00B437A9" w14:paraId="7E21E784" w14:textId="77777777" w:rsidTr="00B437A9">
        <w:trPr>
          <w:trHeight w:val="495"/>
        </w:trPr>
        <w:tc>
          <w:tcPr>
            <w:tcW w:w="1580" w:type="dxa"/>
            <w:tcBorders>
              <w:top w:val="single" w:sz="4" w:space="0" w:color="auto"/>
              <w:left w:val="single" w:sz="4" w:space="0" w:color="auto"/>
              <w:bottom w:val="single" w:sz="4" w:space="0" w:color="auto"/>
              <w:right w:val="single" w:sz="4" w:space="0" w:color="auto"/>
            </w:tcBorders>
          </w:tcPr>
          <w:p w14:paraId="5129338E"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heme="minorHAnsi" w:eastAsiaTheme="minorHAnsi" w:hAnsiTheme="minorHAnsi" w:cstheme="minorHAnsi"/>
                <w:i/>
                <w:iCs/>
              </w:rPr>
            </w:pPr>
            <w:r w:rsidRPr="00B437A9">
              <w:rPr>
                <w:rFonts w:asciiTheme="minorHAnsi" w:eastAsiaTheme="minorHAnsi" w:hAnsiTheme="minorHAnsi" w:cstheme="minorHAnsi"/>
                <w:i/>
                <w:iCs/>
              </w:rPr>
              <w:t>Administrative</w:t>
            </w:r>
          </w:p>
        </w:tc>
        <w:tc>
          <w:tcPr>
            <w:tcW w:w="2031" w:type="dxa"/>
            <w:tcBorders>
              <w:top w:val="single" w:sz="4" w:space="0" w:color="auto"/>
              <w:left w:val="single" w:sz="4" w:space="0" w:color="auto"/>
              <w:bottom w:val="single" w:sz="4" w:space="0" w:color="auto"/>
              <w:right w:val="single" w:sz="4" w:space="0" w:color="auto"/>
            </w:tcBorders>
          </w:tcPr>
          <w:p w14:paraId="34ABB8C3"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heme="minorHAnsi" w:eastAsiaTheme="minorHAnsi" w:hAnsiTheme="minorHAnsi" w:cstheme="minorHAnsi"/>
                <w:i/>
                <w:iCs/>
              </w:rPr>
            </w:pPr>
            <w:r w:rsidRPr="00B437A9">
              <w:rPr>
                <w:rFonts w:asciiTheme="minorHAnsi" w:eastAsiaTheme="minorHAnsi" w:hAnsiTheme="minorHAnsi" w:cstheme="minorHAnsi"/>
                <w:i/>
                <w:iCs/>
              </w:rPr>
              <w:t>Adjoint Administratif principal</w:t>
            </w:r>
          </w:p>
        </w:tc>
        <w:tc>
          <w:tcPr>
            <w:tcW w:w="1559" w:type="dxa"/>
            <w:tcBorders>
              <w:top w:val="single" w:sz="4" w:space="0" w:color="auto"/>
              <w:left w:val="single" w:sz="4" w:space="0" w:color="auto"/>
              <w:bottom w:val="single" w:sz="4" w:space="0" w:color="auto"/>
              <w:right w:val="single" w:sz="4" w:space="0" w:color="auto"/>
            </w:tcBorders>
          </w:tcPr>
          <w:p w14:paraId="3ADBD314"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heme="minorHAnsi" w:eastAsiaTheme="minorHAnsi" w:hAnsiTheme="minorHAnsi" w:cstheme="minorHAnsi"/>
                <w:i/>
                <w:iCs/>
              </w:rPr>
            </w:pPr>
            <w:r w:rsidRPr="00B437A9">
              <w:rPr>
                <w:rFonts w:asciiTheme="minorHAnsi" w:eastAsiaTheme="minorHAnsi" w:hAnsiTheme="minorHAnsi" w:cstheme="minorHAnsi"/>
                <w:i/>
                <w:iCs/>
              </w:rPr>
              <w:t>Secrétaire de Mairie</w:t>
            </w:r>
          </w:p>
        </w:tc>
        <w:tc>
          <w:tcPr>
            <w:tcW w:w="1104" w:type="dxa"/>
            <w:tcBorders>
              <w:top w:val="single" w:sz="4" w:space="0" w:color="auto"/>
              <w:left w:val="single" w:sz="4" w:space="0" w:color="auto"/>
              <w:bottom w:val="single" w:sz="4" w:space="0" w:color="auto"/>
              <w:right w:val="single" w:sz="4" w:space="0" w:color="auto"/>
            </w:tcBorders>
          </w:tcPr>
          <w:p w14:paraId="1E3D6F9F"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heme="minorHAnsi" w:eastAsiaTheme="minorHAnsi" w:hAnsiTheme="minorHAnsi" w:cstheme="minorHAnsi"/>
                <w:i/>
                <w:iCs/>
              </w:rPr>
            </w:pPr>
            <w:r w:rsidRPr="00B437A9">
              <w:rPr>
                <w:rFonts w:asciiTheme="minorHAnsi" w:eastAsiaTheme="minorHAnsi" w:hAnsiTheme="minorHAnsi" w:cstheme="minorHAnsi"/>
                <w:i/>
                <w:iCs/>
              </w:rPr>
              <w:t>16h</w:t>
            </w:r>
          </w:p>
        </w:tc>
        <w:tc>
          <w:tcPr>
            <w:tcW w:w="1473" w:type="dxa"/>
            <w:tcBorders>
              <w:top w:val="single" w:sz="4" w:space="0" w:color="auto"/>
              <w:left w:val="single" w:sz="4" w:space="0" w:color="auto"/>
              <w:bottom w:val="single" w:sz="4" w:space="0" w:color="auto"/>
              <w:right w:val="single" w:sz="4" w:space="0" w:color="auto"/>
            </w:tcBorders>
          </w:tcPr>
          <w:p w14:paraId="35EFF9EF"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heme="minorHAnsi" w:eastAsiaTheme="minorHAnsi" w:hAnsiTheme="minorHAnsi" w:cstheme="minorHAnsi"/>
                <w:i/>
                <w:iCs/>
              </w:rPr>
            </w:pPr>
            <w:r w:rsidRPr="00B437A9">
              <w:rPr>
                <w:rFonts w:asciiTheme="minorHAnsi" w:eastAsiaTheme="minorHAnsi" w:hAnsiTheme="minorHAnsi" w:cstheme="minorHAnsi"/>
                <w:i/>
                <w:iCs/>
              </w:rPr>
              <w:t>Oui / 3-3 2°</w:t>
            </w:r>
          </w:p>
        </w:tc>
        <w:tc>
          <w:tcPr>
            <w:tcW w:w="1392" w:type="dxa"/>
            <w:tcBorders>
              <w:top w:val="single" w:sz="4" w:space="0" w:color="auto"/>
              <w:left w:val="single" w:sz="4" w:space="0" w:color="auto"/>
              <w:bottom w:val="single" w:sz="4" w:space="0" w:color="auto"/>
              <w:right w:val="single" w:sz="4" w:space="0" w:color="auto"/>
            </w:tcBorders>
          </w:tcPr>
          <w:p w14:paraId="52541120"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heme="minorHAnsi" w:eastAsiaTheme="minorHAnsi" w:hAnsiTheme="minorHAnsi" w:cstheme="minorHAnsi"/>
                <w:i/>
                <w:iCs/>
              </w:rPr>
            </w:pPr>
            <w:r w:rsidRPr="00B437A9">
              <w:rPr>
                <w:rFonts w:asciiTheme="minorHAnsi" w:eastAsiaTheme="minorHAnsi" w:hAnsiTheme="minorHAnsi" w:cstheme="minorHAnsi"/>
                <w:i/>
                <w:iCs/>
              </w:rPr>
              <w:t>Pourvu par un fonctionnaire</w:t>
            </w:r>
          </w:p>
        </w:tc>
      </w:tr>
    </w:tbl>
    <w:p w14:paraId="75BBAC8F"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rPr>
      </w:pPr>
    </w:p>
    <w:p w14:paraId="641F38D8" w14:textId="031B8D96"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b/>
          <w:bCs/>
        </w:rPr>
        <w:t>-</w:t>
      </w:r>
      <w:r w:rsidRPr="00B437A9">
        <w:rPr>
          <w:rFonts w:asciiTheme="minorHAnsi" w:eastAsiaTheme="minorHAnsi" w:hAnsiTheme="minorHAnsi" w:cstheme="minorHAnsi"/>
        </w:rPr>
        <w:t xml:space="preserve"> d’inscrire au budget les crédits nécessaires à la rémunération et aux charges sociales correspondant à l'emploi et au grade ainsi créé sont inscrits au budget de l’exercice en cours.</w:t>
      </w:r>
    </w:p>
    <w:p w14:paraId="1CD4B34D"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b/>
          <w:bCs/>
        </w:rPr>
        <w:t>-</w:t>
      </w:r>
      <w:r w:rsidRPr="00B437A9">
        <w:rPr>
          <w:rFonts w:asciiTheme="minorHAnsi" w:eastAsiaTheme="minorHAnsi" w:hAnsiTheme="minorHAnsi" w:cstheme="minorHAnsi"/>
        </w:rPr>
        <w:t xml:space="preserve"> les dispositions de la présente délibération prendront effet après transmission aux services de l’État et publication et ou notification.</w:t>
      </w:r>
    </w:p>
    <w:p w14:paraId="206513D6" w14:textId="77777777" w:rsidR="00B437A9" w:rsidRPr="00B437A9" w:rsidRDefault="00B437A9" w:rsidP="00B437A9">
      <w:pPr>
        <w:autoSpaceDE w:val="0"/>
        <w:autoSpaceDN w:val="0"/>
        <w:adjustRightInd w:val="0"/>
        <w:rPr>
          <w:rFonts w:asciiTheme="minorHAnsi" w:eastAsiaTheme="minorHAnsi" w:hAnsiTheme="minorHAnsi" w:cstheme="minorHAnsi"/>
          <w:u w:val="single"/>
        </w:rPr>
      </w:pPr>
    </w:p>
    <w:p w14:paraId="60B6C983" w14:textId="54AE05C7" w:rsidR="00B437A9" w:rsidRPr="00B437A9" w:rsidRDefault="00B437A9" w:rsidP="00B437A9">
      <w:pPr>
        <w:autoSpaceDE w:val="0"/>
        <w:autoSpaceDN w:val="0"/>
        <w:adjustRightInd w:val="0"/>
        <w:rPr>
          <w:rFonts w:asciiTheme="minorHAnsi" w:eastAsiaTheme="minorHAnsi" w:hAnsiTheme="minorHAnsi" w:cstheme="minorHAnsi"/>
          <w:u w:val="single"/>
        </w:rPr>
      </w:pPr>
      <w:r w:rsidRPr="00B437A9">
        <w:rPr>
          <w:rFonts w:asciiTheme="minorHAnsi" w:eastAsiaTheme="minorHAnsi" w:hAnsiTheme="minorHAnsi" w:cstheme="minorHAnsi"/>
          <w:u w:val="single"/>
        </w:rPr>
        <w:t>Objet</w:t>
      </w:r>
      <w:r w:rsidR="00963A2C" w:rsidRPr="009E2E02">
        <w:rPr>
          <w:rFonts w:asciiTheme="minorHAnsi" w:eastAsiaTheme="minorHAnsi" w:hAnsiTheme="minorHAnsi" w:cstheme="minorHAnsi"/>
          <w:u w:val="single"/>
        </w:rPr>
        <w:t xml:space="preserve"> </w:t>
      </w:r>
      <w:r w:rsidRPr="00B437A9">
        <w:rPr>
          <w:rFonts w:asciiTheme="minorHAnsi" w:eastAsiaTheme="minorHAnsi" w:hAnsiTheme="minorHAnsi" w:cstheme="minorHAnsi"/>
          <w:u w:val="single"/>
        </w:rPr>
        <w:t>:   DE_2022_34 - Travaux logements communaux, demande DETR</w:t>
      </w:r>
    </w:p>
    <w:p w14:paraId="5F5D9F73" w14:textId="77777777" w:rsidR="00B437A9" w:rsidRPr="00B437A9" w:rsidRDefault="00B437A9" w:rsidP="00B437A9">
      <w:pPr>
        <w:autoSpaceDE w:val="0"/>
        <w:autoSpaceDN w:val="0"/>
        <w:adjustRightInd w:val="0"/>
        <w:rPr>
          <w:rFonts w:asciiTheme="minorHAnsi" w:eastAsiaTheme="minorHAnsi" w:hAnsiTheme="minorHAnsi" w:cstheme="minorHAnsi"/>
        </w:rPr>
      </w:pPr>
      <w:r w:rsidRPr="00B437A9">
        <w:rPr>
          <w:rFonts w:asciiTheme="minorHAnsi" w:eastAsiaTheme="minorHAnsi" w:hAnsiTheme="minorHAnsi" w:cstheme="minorHAnsi"/>
        </w:rPr>
        <w:t>Nombre de votants : 6</w:t>
      </w:r>
    </w:p>
    <w:p w14:paraId="0C00D7FB" w14:textId="798B1347" w:rsidR="00B437A9" w:rsidRPr="00B437A9" w:rsidRDefault="00B437A9" w:rsidP="00B437A9">
      <w:pPr>
        <w:autoSpaceDE w:val="0"/>
        <w:autoSpaceDN w:val="0"/>
        <w:adjustRightInd w:val="0"/>
        <w:rPr>
          <w:rFonts w:asciiTheme="minorHAnsi" w:eastAsiaTheme="minorHAnsi" w:hAnsiTheme="minorHAnsi" w:cstheme="minorHAnsi"/>
        </w:rPr>
      </w:pPr>
      <w:r w:rsidRPr="00B437A9">
        <w:rPr>
          <w:rFonts w:asciiTheme="minorHAnsi" w:eastAsiaTheme="minorHAnsi" w:hAnsiTheme="minorHAnsi" w:cstheme="minorHAnsi"/>
        </w:rPr>
        <w:t>Pour : 6 Contre : 0 Abstention : 0</w:t>
      </w:r>
    </w:p>
    <w:p w14:paraId="6732B544" w14:textId="3C8FC4CC" w:rsidR="00B437A9" w:rsidRPr="00B437A9" w:rsidRDefault="00B437A9" w:rsidP="00B437A9">
      <w:pPr>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 xml:space="preserve">Monsieur Le Maire expose au Conseil Municipal la nécessité de procéder à des travaux de rénovation sur 2 logements communaux : bibliothèque et ancienne poste. Il s'agira de rénovation thermique, </w:t>
      </w:r>
      <w:r w:rsidRPr="00B437A9">
        <w:rPr>
          <w:rFonts w:asciiTheme="minorHAnsi" w:eastAsiaTheme="minorHAnsi" w:hAnsiTheme="minorHAnsi" w:cstheme="minorHAnsi"/>
        </w:rPr>
        <w:lastRenderedPageBreak/>
        <w:t>isolation par l'extérieur et changement des volets pour le logement au-dessus de la bibliothèque. Pour le logement de l'ancienne poste, toutes les fenêtres, soit 5, seront remplacées par des fenêtres en aluminium. Il présente également les devis reçu</w:t>
      </w:r>
      <w:r w:rsidRPr="009E2E02">
        <w:rPr>
          <w:rFonts w:asciiTheme="minorHAnsi" w:eastAsiaTheme="minorHAnsi" w:hAnsiTheme="minorHAnsi" w:cstheme="minorHAnsi"/>
        </w:rPr>
        <w:t>s</w:t>
      </w:r>
      <w:r w:rsidRPr="00B437A9">
        <w:rPr>
          <w:rFonts w:asciiTheme="minorHAnsi" w:eastAsiaTheme="minorHAnsi" w:hAnsiTheme="minorHAnsi" w:cstheme="minorHAnsi"/>
        </w:rPr>
        <w:t xml:space="preserve"> des entreprises afin de pouvoir estimer le montant des travaux.</w:t>
      </w:r>
    </w:p>
    <w:p w14:paraId="1F60D61C" w14:textId="77777777" w:rsidR="00B437A9" w:rsidRPr="00B437A9" w:rsidRDefault="00B437A9" w:rsidP="00B437A9">
      <w:pPr>
        <w:tabs>
          <w:tab w:val="left" w:pos="28"/>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Ces travaux pourraient être estimés à 43 267,55 € H.T.</w:t>
      </w:r>
    </w:p>
    <w:p w14:paraId="3F974E98" w14:textId="5250715F" w:rsidR="00B437A9" w:rsidRPr="00B437A9" w:rsidRDefault="00B437A9" w:rsidP="00B437A9">
      <w:pPr>
        <w:tabs>
          <w:tab w:val="left" w:pos="28"/>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Monsieur Le Maire propose à l’assemblée de solliciter l’obtention de la subvention de l'État au titre de la DETR 2023.</w:t>
      </w:r>
    </w:p>
    <w:p w14:paraId="2AAEF9E8" w14:textId="77777777" w:rsidR="00B437A9" w:rsidRPr="00B437A9" w:rsidRDefault="00B437A9" w:rsidP="00B437A9">
      <w:pPr>
        <w:tabs>
          <w:tab w:val="left" w:pos="28"/>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Après avoir ouï cet exposé et en avoir délibéré, le Conseil Municipal, décide à l'unanimité des présents :</w:t>
      </w:r>
    </w:p>
    <w:p w14:paraId="15B60736" w14:textId="1FAD7E8C" w:rsidR="00B437A9" w:rsidRPr="00B437A9" w:rsidRDefault="00B437A9" w:rsidP="00B437A9">
      <w:pPr>
        <w:tabs>
          <w:tab w:val="left" w:pos="28"/>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ab/>
        <w:t xml:space="preserve">      - de fixer le coût prévisionnel des travaux à 43 267,55 € H.T., </w:t>
      </w:r>
    </w:p>
    <w:p w14:paraId="5925B756" w14:textId="7921C5C8" w:rsidR="00B437A9" w:rsidRPr="00B437A9" w:rsidRDefault="00B437A9" w:rsidP="00B437A9">
      <w:pPr>
        <w:tabs>
          <w:tab w:val="left" w:pos="28"/>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jc w:val="both"/>
        <w:rPr>
          <w:rFonts w:asciiTheme="minorHAnsi" w:eastAsiaTheme="minorHAnsi" w:hAnsiTheme="minorHAnsi" w:cstheme="minorHAnsi"/>
        </w:rPr>
      </w:pPr>
      <w:r w:rsidRPr="00B437A9">
        <w:rPr>
          <w:rFonts w:asciiTheme="minorHAnsi" w:eastAsiaTheme="minorHAnsi" w:hAnsiTheme="minorHAnsi" w:cstheme="minorHAnsi"/>
        </w:rPr>
        <w:t>- d'approuver le plan de financement prévisionnel.</w:t>
      </w:r>
    </w:p>
    <w:tbl>
      <w:tblPr>
        <w:tblW w:w="0" w:type="auto"/>
        <w:tblInd w:w="37" w:type="dxa"/>
        <w:tblLayout w:type="fixed"/>
        <w:tblCellMar>
          <w:left w:w="37" w:type="dxa"/>
          <w:right w:w="37" w:type="dxa"/>
        </w:tblCellMar>
        <w:tblLook w:val="0000" w:firstRow="0" w:lastRow="0" w:firstColumn="0" w:lastColumn="0" w:noHBand="0" w:noVBand="0"/>
      </w:tblPr>
      <w:tblGrid>
        <w:gridCol w:w="3240"/>
        <w:gridCol w:w="3240"/>
        <w:gridCol w:w="3240"/>
      </w:tblGrid>
      <w:tr w:rsidR="00B437A9" w:rsidRPr="00B437A9" w14:paraId="6DA57F58" w14:textId="77777777" w:rsidTr="00942765">
        <w:tc>
          <w:tcPr>
            <w:tcW w:w="3240" w:type="dxa"/>
            <w:tcBorders>
              <w:top w:val="single" w:sz="2" w:space="0" w:color="000000"/>
              <w:left w:val="single" w:sz="2" w:space="0" w:color="000000"/>
              <w:bottom w:val="single" w:sz="2" w:space="0" w:color="000000"/>
              <w:right w:val="single" w:sz="2" w:space="0" w:color="000000"/>
            </w:tcBorders>
          </w:tcPr>
          <w:p w14:paraId="16F756E1" w14:textId="77777777" w:rsidR="00B437A9" w:rsidRPr="00B437A9" w:rsidRDefault="00B437A9" w:rsidP="00B437A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jc w:val="both"/>
              <w:rPr>
                <w:rFonts w:asciiTheme="minorHAnsi" w:eastAsiaTheme="minorHAnsi" w:hAnsiTheme="minorHAnsi" w:cstheme="minorHAnsi"/>
              </w:rPr>
            </w:pPr>
          </w:p>
        </w:tc>
        <w:tc>
          <w:tcPr>
            <w:tcW w:w="3240" w:type="dxa"/>
            <w:tcBorders>
              <w:top w:val="single" w:sz="2" w:space="0" w:color="000000"/>
              <w:left w:val="single" w:sz="2" w:space="0" w:color="000000"/>
              <w:bottom w:val="single" w:sz="2" w:space="0" w:color="000000"/>
              <w:right w:val="single" w:sz="2" w:space="0" w:color="000000"/>
            </w:tcBorders>
          </w:tcPr>
          <w:p w14:paraId="29CCBA26" w14:textId="77777777" w:rsidR="00B437A9" w:rsidRPr="00B437A9" w:rsidRDefault="00B437A9" w:rsidP="00B437A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jc w:val="center"/>
              <w:rPr>
                <w:rFonts w:asciiTheme="minorHAnsi" w:eastAsiaTheme="minorHAnsi" w:hAnsiTheme="minorHAnsi" w:cstheme="minorHAnsi"/>
              </w:rPr>
            </w:pPr>
            <w:r w:rsidRPr="00B437A9">
              <w:rPr>
                <w:rFonts w:asciiTheme="minorHAnsi" w:eastAsiaTheme="minorHAnsi" w:hAnsiTheme="minorHAnsi" w:cstheme="minorHAnsi"/>
              </w:rPr>
              <w:t>Montant</w:t>
            </w:r>
          </w:p>
        </w:tc>
        <w:tc>
          <w:tcPr>
            <w:tcW w:w="3240" w:type="dxa"/>
            <w:tcBorders>
              <w:top w:val="single" w:sz="2" w:space="0" w:color="000000"/>
              <w:left w:val="single" w:sz="2" w:space="0" w:color="000000"/>
              <w:bottom w:val="single" w:sz="2" w:space="0" w:color="000000"/>
              <w:right w:val="single" w:sz="2" w:space="0" w:color="000000"/>
            </w:tcBorders>
          </w:tcPr>
          <w:p w14:paraId="2E0E176D" w14:textId="77777777" w:rsidR="00B437A9" w:rsidRPr="00B437A9" w:rsidRDefault="00B437A9" w:rsidP="00B437A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jc w:val="center"/>
              <w:rPr>
                <w:rFonts w:asciiTheme="minorHAnsi" w:eastAsiaTheme="minorHAnsi" w:hAnsiTheme="minorHAnsi" w:cstheme="minorHAnsi"/>
              </w:rPr>
            </w:pPr>
            <w:r w:rsidRPr="00B437A9">
              <w:rPr>
                <w:rFonts w:asciiTheme="minorHAnsi" w:eastAsiaTheme="minorHAnsi" w:hAnsiTheme="minorHAnsi" w:cstheme="minorHAnsi"/>
              </w:rPr>
              <w:t>%</w:t>
            </w:r>
          </w:p>
        </w:tc>
      </w:tr>
      <w:tr w:rsidR="00B437A9" w:rsidRPr="00B437A9" w14:paraId="4CBDC0C5" w14:textId="77777777" w:rsidTr="00942765">
        <w:tc>
          <w:tcPr>
            <w:tcW w:w="3240" w:type="dxa"/>
            <w:tcBorders>
              <w:top w:val="single" w:sz="2" w:space="0" w:color="000000"/>
              <w:left w:val="single" w:sz="2" w:space="0" w:color="000000"/>
              <w:bottom w:val="single" w:sz="2" w:space="0" w:color="000000"/>
              <w:right w:val="single" w:sz="2" w:space="0" w:color="000000"/>
            </w:tcBorders>
          </w:tcPr>
          <w:p w14:paraId="01134F81" w14:textId="77777777" w:rsidR="00B437A9" w:rsidRPr="00B437A9" w:rsidRDefault="00B437A9" w:rsidP="00B437A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jc w:val="both"/>
              <w:rPr>
                <w:rFonts w:asciiTheme="minorHAnsi" w:eastAsiaTheme="minorHAnsi" w:hAnsiTheme="minorHAnsi" w:cstheme="minorHAnsi"/>
              </w:rPr>
            </w:pPr>
            <w:r w:rsidRPr="00B437A9">
              <w:rPr>
                <w:rFonts w:asciiTheme="minorHAnsi" w:eastAsiaTheme="minorHAnsi" w:hAnsiTheme="minorHAnsi" w:cstheme="minorHAnsi"/>
              </w:rPr>
              <w:t>État, DETR</w:t>
            </w:r>
          </w:p>
        </w:tc>
        <w:tc>
          <w:tcPr>
            <w:tcW w:w="3240" w:type="dxa"/>
            <w:tcBorders>
              <w:top w:val="single" w:sz="2" w:space="0" w:color="000000"/>
              <w:left w:val="single" w:sz="2" w:space="0" w:color="000000"/>
              <w:bottom w:val="single" w:sz="2" w:space="0" w:color="000000"/>
              <w:right w:val="single" w:sz="2" w:space="0" w:color="000000"/>
            </w:tcBorders>
          </w:tcPr>
          <w:p w14:paraId="5CDDB724" w14:textId="77777777" w:rsidR="00B437A9" w:rsidRPr="00B437A9" w:rsidRDefault="00B437A9" w:rsidP="00B437A9">
            <w:pPr>
              <w:tabs>
                <w:tab w:val="left" w:pos="363"/>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3"/>
              <w:jc w:val="center"/>
              <w:rPr>
                <w:rFonts w:asciiTheme="minorHAnsi" w:eastAsiaTheme="minorHAnsi" w:hAnsiTheme="minorHAnsi" w:cstheme="minorHAnsi"/>
              </w:rPr>
            </w:pPr>
            <w:r w:rsidRPr="00B437A9">
              <w:rPr>
                <w:rFonts w:asciiTheme="minorHAnsi" w:eastAsiaTheme="minorHAnsi" w:hAnsiTheme="minorHAnsi" w:cstheme="minorHAnsi"/>
              </w:rPr>
              <w:t>12 980</w:t>
            </w:r>
          </w:p>
        </w:tc>
        <w:tc>
          <w:tcPr>
            <w:tcW w:w="3240" w:type="dxa"/>
            <w:tcBorders>
              <w:top w:val="single" w:sz="2" w:space="0" w:color="000000"/>
              <w:left w:val="single" w:sz="2" w:space="0" w:color="000000"/>
              <w:bottom w:val="single" w:sz="2" w:space="0" w:color="000000"/>
              <w:right w:val="single" w:sz="2" w:space="0" w:color="000000"/>
            </w:tcBorders>
          </w:tcPr>
          <w:p w14:paraId="40C7D185" w14:textId="77777777" w:rsidR="00B437A9" w:rsidRPr="00B437A9" w:rsidRDefault="00B437A9" w:rsidP="00B437A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jc w:val="center"/>
              <w:rPr>
                <w:rFonts w:asciiTheme="minorHAnsi" w:eastAsiaTheme="minorHAnsi" w:hAnsiTheme="minorHAnsi" w:cstheme="minorHAnsi"/>
              </w:rPr>
            </w:pPr>
            <w:r w:rsidRPr="00B437A9">
              <w:rPr>
                <w:rFonts w:asciiTheme="minorHAnsi" w:eastAsiaTheme="minorHAnsi" w:hAnsiTheme="minorHAnsi" w:cstheme="minorHAnsi"/>
              </w:rPr>
              <w:t>30</w:t>
            </w:r>
          </w:p>
        </w:tc>
      </w:tr>
      <w:tr w:rsidR="00B437A9" w:rsidRPr="00B437A9" w14:paraId="177AB28D" w14:textId="77777777" w:rsidTr="00942765">
        <w:trPr>
          <w:trHeight w:val="340"/>
        </w:trPr>
        <w:tc>
          <w:tcPr>
            <w:tcW w:w="3240" w:type="dxa"/>
            <w:tcBorders>
              <w:top w:val="single" w:sz="2" w:space="0" w:color="000000"/>
              <w:left w:val="single" w:sz="2" w:space="0" w:color="000000"/>
              <w:bottom w:val="single" w:sz="2" w:space="0" w:color="000000"/>
              <w:right w:val="single" w:sz="2" w:space="0" w:color="000000"/>
            </w:tcBorders>
          </w:tcPr>
          <w:p w14:paraId="26991D29" w14:textId="77777777" w:rsidR="00B437A9" w:rsidRPr="00B437A9" w:rsidRDefault="00B437A9" w:rsidP="00B437A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jc w:val="both"/>
              <w:rPr>
                <w:rFonts w:asciiTheme="minorHAnsi" w:eastAsiaTheme="minorHAnsi" w:hAnsiTheme="minorHAnsi" w:cstheme="minorHAnsi"/>
              </w:rPr>
            </w:pPr>
            <w:r w:rsidRPr="00B437A9">
              <w:rPr>
                <w:rFonts w:asciiTheme="minorHAnsi" w:eastAsiaTheme="minorHAnsi" w:hAnsiTheme="minorHAnsi" w:cstheme="minorHAnsi"/>
              </w:rPr>
              <w:t>Région</w:t>
            </w:r>
          </w:p>
        </w:tc>
        <w:tc>
          <w:tcPr>
            <w:tcW w:w="3240" w:type="dxa"/>
            <w:tcBorders>
              <w:top w:val="single" w:sz="2" w:space="0" w:color="000000"/>
              <w:left w:val="single" w:sz="2" w:space="0" w:color="000000"/>
              <w:bottom w:val="single" w:sz="2" w:space="0" w:color="000000"/>
              <w:right w:val="single" w:sz="2" w:space="0" w:color="000000"/>
            </w:tcBorders>
          </w:tcPr>
          <w:p w14:paraId="5B006E55" w14:textId="77777777" w:rsidR="00B437A9" w:rsidRPr="00B437A9" w:rsidRDefault="00B437A9" w:rsidP="00B437A9">
            <w:pPr>
              <w:tabs>
                <w:tab w:val="left" w:pos="363"/>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3"/>
              <w:jc w:val="center"/>
              <w:rPr>
                <w:rFonts w:asciiTheme="minorHAnsi" w:eastAsiaTheme="minorHAnsi" w:hAnsiTheme="minorHAnsi" w:cstheme="minorHAnsi"/>
              </w:rPr>
            </w:pPr>
            <w:r w:rsidRPr="00B437A9">
              <w:rPr>
                <w:rFonts w:asciiTheme="minorHAnsi" w:eastAsiaTheme="minorHAnsi" w:hAnsiTheme="minorHAnsi" w:cstheme="minorHAnsi"/>
              </w:rPr>
              <w:t xml:space="preserve">    8 654   </w:t>
            </w:r>
          </w:p>
        </w:tc>
        <w:tc>
          <w:tcPr>
            <w:tcW w:w="3240" w:type="dxa"/>
            <w:tcBorders>
              <w:top w:val="single" w:sz="2" w:space="0" w:color="000000"/>
              <w:left w:val="single" w:sz="2" w:space="0" w:color="000000"/>
              <w:bottom w:val="single" w:sz="2" w:space="0" w:color="000000"/>
              <w:right w:val="single" w:sz="2" w:space="0" w:color="000000"/>
            </w:tcBorders>
          </w:tcPr>
          <w:p w14:paraId="3A9594D0" w14:textId="77777777" w:rsidR="00B437A9" w:rsidRPr="00B437A9" w:rsidRDefault="00B437A9" w:rsidP="00B437A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jc w:val="center"/>
              <w:rPr>
                <w:rFonts w:asciiTheme="minorHAnsi" w:eastAsiaTheme="minorHAnsi" w:hAnsiTheme="minorHAnsi" w:cstheme="minorHAnsi"/>
              </w:rPr>
            </w:pPr>
            <w:r w:rsidRPr="00B437A9">
              <w:rPr>
                <w:rFonts w:asciiTheme="minorHAnsi" w:eastAsiaTheme="minorHAnsi" w:hAnsiTheme="minorHAnsi" w:cstheme="minorHAnsi"/>
              </w:rPr>
              <w:t xml:space="preserve"> 20 </w:t>
            </w:r>
          </w:p>
        </w:tc>
      </w:tr>
      <w:tr w:rsidR="00B437A9" w:rsidRPr="00B437A9" w14:paraId="555A953E" w14:textId="77777777" w:rsidTr="00942765">
        <w:trPr>
          <w:trHeight w:val="368"/>
        </w:trPr>
        <w:tc>
          <w:tcPr>
            <w:tcW w:w="3240" w:type="dxa"/>
            <w:tcBorders>
              <w:top w:val="single" w:sz="2" w:space="0" w:color="000000"/>
              <w:left w:val="single" w:sz="2" w:space="0" w:color="000000"/>
              <w:bottom w:val="single" w:sz="2" w:space="0" w:color="000000"/>
              <w:right w:val="single" w:sz="2" w:space="0" w:color="000000"/>
            </w:tcBorders>
          </w:tcPr>
          <w:p w14:paraId="59208D88" w14:textId="77777777" w:rsidR="00B437A9" w:rsidRPr="00B437A9" w:rsidRDefault="00B437A9" w:rsidP="00B437A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jc w:val="both"/>
              <w:rPr>
                <w:rFonts w:asciiTheme="minorHAnsi" w:eastAsiaTheme="minorHAnsi" w:hAnsiTheme="minorHAnsi" w:cstheme="minorHAnsi"/>
              </w:rPr>
            </w:pPr>
            <w:r w:rsidRPr="00B437A9">
              <w:rPr>
                <w:rFonts w:asciiTheme="minorHAnsi" w:eastAsiaTheme="minorHAnsi" w:hAnsiTheme="minorHAnsi" w:cstheme="minorHAnsi"/>
              </w:rPr>
              <w:t xml:space="preserve">Département                              </w:t>
            </w:r>
          </w:p>
        </w:tc>
        <w:tc>
          <w:tcPr>
            <w:tcW w:w="3240" w:type="dxa"/>
            <w:tcBorders>
              <w:top w:val="single" w:sz="2" w:space="0" w:color="000000"/>
              <w:left w:val="single" w:sz="2" w:space="0" w:color="000000"/>
              <w:bottom w:val="single" w:sz="2" w:space="0" w:color="000000"/>
              <w:right w:val="single" w:sz="2" w:space="0" w:color="000000"/>
            </w:tcBorders>
          </w:tcPr>
          <w:p w14:paraId="50E29118" w14:textId="77777777" w:rsidR="00B437A9" w:rsidRPr="00B437A9" w:rsidRDefault="00B437A9" w:rsidP="00B437A9">
            <w:pPr>
              <w:tabs>
                <w:tab w:val="left" w:pos="363"/>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3"/>
              <w:jc w:val="center"/>
              <w:rPr>
                <w:rFonts w:asciiTheme="minorHAnsi" w:eastAsiaTheme="minorHAnsi" w:hAnsiTheme="minorHAnsi" w:cstheme="minorHAnsi"/>
              </w:rPr>
            </w:pPr>
            <w:r w:rsidRPr="00B437A9">
              <w:rPr>
                <w:rFonts w:asciiTheme="minorHAnsi" w:eastAsiaTheme="minorHAnsi" w:hAnsiTheme="minorHAnsi" w:cstheme="minorHAnsi"/>
              </w:rPr>
              <w:t xml:space="preserve"> 4 327</w:t>
            </w:r>
          </w:p>
        </w:tc>
        <w:tc>
          <w:tcPr>
            <w:tcW w:w="3240" w:type="dxa"/>
            <w:tcBorders>
              <w:top w:val="single" w:sz="2" w:space="0" w:color="000000"/>
              <w:left w:val="single" w:sz="2" w:space="0" w:color="000000"/>
              <w:bottom w:val="single" w:sz="2" w:space="0" w:color="000000"/>
              <w:right w:val="single" w:sz="2" w:space="0" w:color="000000"/>
            </w:tcBorders>
          </w:tcPr>
          <w:p w14:paraId="1EE514C5" w14:textId="77777777" w:rsidR="00B437A9" w:rsidRPr="00B437A9" w:rsidRDefault="00B437A9" w:rsidP="00B437A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jc w:val="center"/>
              <w:rPr>
                <w:rFonts w:asciiTheme="minorHAnsi" w:eastAsiaTheme="minorHAnsi" w:hAnsiTheme="minorHAnsi" w:cstheme="minorHAnsi"/>
              </w:rPr>
            </w:pPr>
            <w:r w:rsidRPr="00B437A9">
              <w:rPr>
                <w:rFonts w:asciiTheme="minorHAnsi" w:eastAsiaTheme="minorHAnsi" w:hAnsiTheme="minorHAnsi" w:cstheme="minorHAnsi"/>
              </w:rPr>
              <w:t>10</w:t>
            </w:r>
          </w:p>
        </w:tc>
      </w:tr>
      <w:tr w:rsidR="00B437A9" w:rsidRPr="00B437A9" w14:paraId="43538DDD" w14:textId="77777777" w:rsidTr="00942765">
        <w:trPr>
          <w:trHeight w:val="368"/>
        </w:trPr>
        <w:tc>
          <w:tcPr>
            <w:tcW w:w="3240" w:type="dxa"/>
            <w:tcBorders>
              <w:top w:val="single" w:sz="2" w:space="0" w:color="000000"/>
              <w:left w:val="single" w:sz="2" w:space="0" w:color="000000"/>
              <w:bottom w:val="single" w:sz="2" w:space="0" w:color="000000"/>
              <w:right w:val="single" w:sz="2" w:space="0" w:color="000000"/>
            </w:tcBorders>
          </w:tcPr>
          <w:p w14:paraId="0F1C56E6" w14:textId="77777777" w:rsidR="00B437A9" w:rsidRPr="00B437A9" w:rsidRDefault="00B437A9" w:rsidP="00B437A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jc w:val="both"/>
              <w:rPr>
                <w:rFonts w:asciiTheme="minorHAnsi" w:eastAsiaTheme="minorHAnsi" w:hAnsiTheme="minorHAnsi" w:cstheme="minorHAnsi"/>
              </w:rPr>
            </w:pPr>
            <w:r w:rsidRPr="00B437A9">
              <w:rPr>
                <w:rFonts w:asciiTheme="minorHAnsi" w:eastAsiaTheme="minorHAnsi" w:hAnsiTheme="minorHAnsi" w:cstheme="minorHAnsi"/>
              </w:rPr>
              <w:t xml:space="preserve">Autofinancement                       </w:t>
            </w:r>
          </w:p>
        </w:tc>
        <w:tc>
          <w:tcPr>
            <w:tcW w:w="3240" w:type="dxa"/>
            <w:tcBorders>
              <w:top w:val="single" w:sz="2" w:space="0" w:color="000000"/>
              <w:left w:val="single" w:sz="2" w:space="0" w:color="000000"/>
              <w:bottom w:val="single" w:sz="2" w:space="0" w:color="000000"/>
              <w:right w:val="single" w:sz="2" w:space="0" w:color="000000"/>
            </w:tcBorders>
          </w:tcPr>
          <w:p w14:paraId="4D3E7432" w14:textId="77777777" w:rsidR="00B437A9" w:rsidRPr="00B437A9" w:rsidRDefault="00B437A9" w:rsidP="00B437A9">
            <w:pPr>
              <w:tabs>
                <w:tab w:val="left" w:pos="363"/>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3"/>
              <w:jc w:val="center"/>
              <w:rPr>
                <w:rFonts w:asciiTheme="minorHAnsi" w:eastAsiaTheme="minorHAnsi" w:hAnsiTheme="minorHAnsi" w:cstheme="minorHAnsi"/>
              </w:rPr>
            </w:pPr>
            <w:r w:rsidRPr="00B437A9">
              <w:rPr>
                <w:rFonts w:asciiTheme="minorHAnsi" w:eastAsiaTheme="minorHAnsi" w:hAnsiTheme="minorHAnsi" w:cstheme="minorHAnsi"/>
              </w:rPr>
              <w:t>17 307</w:t>
            </w:r>
          </w:p>
        </w:tc>
        <w:tc>
          <w:tcPr>
            <w:tcW w:w="3240" w:type="dxa"/>
            <w:tcBorders>
              <w:top w:val="single" w:sz="2" w:space="0" w:color="000000"/>
              <w:left w:val="single" w:sz="2" w:space="0" w:color="000000"/>
              <w:bottom w:val="single" w:sz="2" w:space="0" w:color="000000"/>
              <w:right w:val="single" w:sz="2" w:space="0" w:color="000000"/>
            </w:tcBorders>
          </w:tcPr>
          <w:p w14:paraId="6FFC764E" w14:textId="77777777" w:rsidR="00B437A9" w:rsidRPr="00B437A9" w:rsidRDefault="00B437A9" w:rsidP="00B437A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jc w:val="center"/>
              <w:rPr>
                <w:rFonts w:asciiTheme="minorHAnsi" w:eastAsiaTheme="minorHAnsi" w:hAnsiTheme="minorHAnsi" w:cstheme="minorHAnsi"/>
              </w:rPr>
            </w:pPr>
            <w:r w:rsidRPr="00B437A9">
              <w:rPr>
                <w:rFonts w:asciiTheme="minorHAnsi" w:eastAsiaTheme="minorHAnsi" w:hAnsiTheme="minorHAnsi" w:cstheme="minorHAnsi"/>
              </w:rPr>
              <w:t>40</w:t>
            </w:r>
          </w:p>
        </w:tc>
      </w:tr>
      <w:tr w:rsidR="00B437A9" w:rsidRPr="00B437A9" w14:paraId="071C0131" w14:textId="77777777" w:rsidTr="00942765">
        <w:trPr>
          <w:trHeight w:val="368"/>
        </w:trPr>
        <w:tc>
          <w:tcPr>
            <w:tcW w:w="3240" w:type="dxa"/>
            <w:tcBorders>
              <w:top w:val="single" w:sz="2" w:space="0" w:color="000000"/>
              <w:left w:val="single" w:sz="2" w:space="0" w:color="000000"/>
              <w:bottom w:val="single" w:sz="2" w:space="0" w:color="000000"/>
              <w:right w:val="single" w:sz="2" w:space="0" w:color="000000"/>
            </w:tcBorders>
          </w:tcPr>
          <w:p w14:paraId="7776371E" w14:textId="77777777" w:rsidR="00B437A9" w:rsidRPr="00B437A9" w:rsidRDefault="00B437A9" w:rsidP="00B437A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jc w:val="both"/>
              <w:rPr>
                <w:rFonts w:asciiTheme="minorHAnsi" w:eastAsiaTheme="minorHAnsi" w:hAnsiTheme="minorHAnsi" w:cstheme="minorHAnsi"/>
              </w:rPr>
            </w:pPr>
            <w:r w:rsidRPr="00B437A9">
              <w:rPr>
                <w:rFonts w:asciiTheme="minorHAnsi" w:eastAsiaTheme="minorHAnsi" w:hAnsiTheme="minorHAnsi" w:cstheme="minorHAnsi"/>
              </w:rPr>
              <w:t xml:space="preserve">Totaux                                       </w:t>
            </w:r>
          </w:p>
        </w:tc>
        <w:tc>
          <w:tcPr>
            <w:tcW w:w="3240" w:type="dxa"/>
            <w:tcBorders>
              <w:top w:val="single" w:sz="2" w:space="0" w:color="000000"/>
              <w:left w:val="single" w:sz="2" w:space="0" w:color="000000"/>
              <w:bottom w:val="single" w:sz="2" w:space="0" w:color="000000"/>
              <w:right w:val="single" w:sz="2" w:space="0" w:color="000000"/>
            </w:tcBorders>
          </w:tcPr>
          <w:p w14:paraId="0D2D5FF4" w14:textId="77777777" w:rsidR="00B437A9" w:rsidRPr="00B437A9" w:rsidRDefault="00B437A9" w:rsidP="00B437A9">
            <w:pPr>
              <w:tabs>
                <w:tab w:val="left" w:pos="363"/>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3"/>
              <w:jc w:val="center"/>
              <w:rPr>
                <w:rFonts w:asciiTheme="minorHAnsi" w:eastAsiaTheme="minorHAnsi" w:hAnsiTheme="minorHAnsi" w:cstheme="minorHAnsi"/>
              </w:rPr>
            </w:pPr>
            <w:r w:rsidRPr="00B437A9">
              <w:rPr>
                <w:rFonts w:asciiTheme="minorHAnsi" w:eastAsiaTheme="minorHAnsi" w:hAnsiTheme="minorHAnsi" w:cstheme="minorHAnsi"/>
              </w:rPr>
              <w:t>43 268</w:t>
            </w:r>
          </w:p>
        </w:tc>
        <w:tc>
          <w:tcPr>
            <w:tcW w:w="3240" w:type="dxa"/>
            <w:tcBorders>
              <w:top w:val="single" w:sz="2" w:space="0" w:color="000000"/>
              <w:left w:val="single" w:sz="2" w:space="0" w:color="000000"/>
              <w:bottom w:val="single" w:sz="2" w:space="0" w:color="000000"/>
              <w:right w:val="single" w:sz="2" w:space="0" w:color="000000"/>
            </w:tcBorders>
          </w:tcPr>
          <w:p w14:paraId="20C6D667" w14:textId="77777777" w:rsidR="00B437A9" w:rsidRPr="00B437A9" w:rsidRDefault="00B437A9" w:rsidP="00B437A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jc w:val="center"/>
              <w:rPr>
                <w:rFonts w:asciiTheme="minorHAnsi" w:eastAsiaTheme="minorHAnsi" w:hAnsiTheme="minorHAnsi" w:cstheme="minorHAnsi"/>
              </w:rPr>
            </w:pPr>
            <w:r w:rsidRPr="00B437A9">
              <w:rPr>
                <w:rFonts w:asciiTheme="minorHAnsi" w:eastAsiaTheme="minorHAnsi" w:hAnsiTheme="minorHAnsi" w:cstheme="minorHAnsi"/>
              </w:rPr>
              <w:t>100</w:t>
            </w:r>
          </w:p>
        </w:tc>
      </w:tr>
    </w:tbl>
    <w:p w14:paraId="67A58F77" w14:textId="77777777" w:rsidR="00B437A9" w:rsidRPr="00B437A9" w:rsidRDefault="00B437A9" w:rsidP="00B437A9">
      <w:pPr>
        <w:tabs>
          <w:tab w:val="left" w:pos="28"/>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jc w:val="both"/>
        <w:rPr>
          <w:rFonts w:asciiTheme="minorHAnsi" w:eastAsiaTheme="minorHAnsi" w:hAnsiTheme="minorHAnsi" w:cstheme="minorHAnsi"/>
        </w:rPr>
      </w:pPr>
      <w:r w:rsidRPr="00B437A9">
        <w:rPr>
          <w:rFonts w:asciiTheme="minorHAnsi" w:eastAsiaTheme="minorHAnsi" w:hAnsiTheme="minorHAnsi" w:cstheme="minorHAnsi"/>
        </w:rPr>
        <w:t xml:space="preserve">- de solliciter les aides auprès de l’État, au titre de la DETR 2023, </w:t>
      </w:r>
    </w:p>
    <w:p w14:paraId="557DA4C4" w14:textId="77777777" w:rsidR="00B437A9" w:rsidRPr="00B437A9" w:rsidRDefault="00B437A9" w:rsidP="00B437A9">
      <w:pPr>
        <w:tabs>
          <w:tab w:val="left" w:pos="28"/>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jc w:val="both"/>
        <w:rPr>
          <w:rFonts w:asciiTheme="minorHAnsi" w:eastAsiaTheme="minorHAnsi" w:hAnsiTheme="minorHAnsi" w:cstheme="minorHAnsi"/>
        </w:rPr>
      </w:pPr>
      <w:r w:rsidRPr="00B437A9">
        <w:rPr>
          <w:rFonts w:asciiTheme="minorHAnsi" w:eastAsiaTheme="minorHAnsi" w:hAnsiTheme="minorHAnsi" w:cstheme="minorHAnsi"/>
        </w:rPr>
        <w:t>- de solliciter également les aides de la Région et du Département,</w:t>
      </w:r>
    </w:p>
    <w:p w14:paraId="5026D98E" w14:textId="77777777" w:rsidR="00B437A9" w:rsidRPr="00B437A9" w:rsidRDefault="00B437A9" w:rsidP="00B437A9">
      <w:pPr>
        <w:tabs>
          <w:tab w:val="left" w:pos="28"/>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 xml:space="preserve">      - d'autoriser Monsieur Le Maire à entreprendre toutes les démarches nécessaires, à signer tous les documents et en particulier tous les contrats nécessaires à la réalisation de cette opération. </w:t>
      </w:r>
    </w:p>
    <w:p w14:paraId="0BD0BD41" w14:textId="77777777" w:rsidR="00B437A9" w:rsidRPr="00B437A9" w:rsidRDefault="00B437A9" w:rsidP="00B437A9">
      <w:pPr>
        <w:autoSpaceDE w:val="0"/>
        <w:autoSpaceDN w:val="0"/>
        <w:adjustRightInd w:val="0"/>
        <w:rPr>
          <w:rFonts w:asciiTheme="minorHAnsi" w:eastAsiaTheme="minorHAnsi" w:hAnsiTheme="minorHAnsi" w:cstheme="minorHAnsi"/>
          <w:u w:val="single"/>
        </w:rPr>
      </w:pPr>
    </w:p>
    <w:p w14:paraId="61F926AD" w14:textId="7D7B8EAC" w:rsidR="00B437A9" w:rsidRPr="00B437A9" w:rsidRDefault="00B437A9" w:rsidP="00B437A9">
      <w:pPr>
        <w:autoSpaceDE w:val="0"/>
        <w:autoSpaceDN w:val="0"/>
        <w:adjustRightInd w:val="0"/>
        <w:rPr>
          <w:rFonts w:asciiTheme="minorHAnsi" w:eastAsiaTheme="minorHAnsi" w:hAnsiTheme="minorHAnsi" w:cstheme="minorHAnsi"/>
          <w:u w:val="single"/>
        </w:rPr>
      </w:pPr>
      <w:r w:rsidRPr="00B437A9">
        <w:rPr>
          <w:rFonts w:asciiTheme="minorHAnsi" w:eastAsiaTheme="minorHAnsi" w:hAnsiTheme="minorHAnsi" w:cstheme="minorHAnsi"/>
          <w:u w:val="single"/>
        </w:rPr>
        <w:t>Objet</w:t>
      </w:r>
      <w:r w:rsidRPr="009E2E02">
        <w:rPr>
          <w:rFonts w:asciiTheme="minorHAnsi" w:eastAsiaTheme="minorHAnsi" w:hAnsiTheme="minorHAnsi" w:cstheme="minorHAnsi"/>
          <w:u w:val="single"/>
        </w:rPr>
        <w:t xml:space="preserve"> </w:t>
      </w:r>
      <w:r w:rsidRPr="00B437A9">
        <w:rPr>
          <w:rFonts w:asciiTheme="minorHAnsi" w:eastAsiaTheme="minorHAnsi" w:hAnsiTheme="minorHAnsi" w:cstheme="minorHAnsi"/>
          <w:u w:val="single"/>
        </w:rPr>
        <w:t>:   DE_2022_35 - Délibération portant sur la rétrocession d'une concession perpétuelle</w:t>
      </w:r>
    </w:p>
    <w:p w14:paraId="2E4DA04D" w14:textId="77777777" w:rsidR="00B437A9" w:rsidRPr="00B437A9" w:rsidRDefault="00B437A9" w:rsidP="00B437A9">
      <w:pPr>
        <w:autoSpaceDE w:val="0"/>
        <w:autoSpaceDN w:val="0"/>
        <w:adjustRightInd w:val="0"/>
        <w:rPr>
          <w:rFonts w:asciiTheme="minorHAnsi" w:eastAsiaTheme="minorHAnsi" w:hAnsiTheme="minorHAnsi" w:cstheme="minorHAnsi"/>
        </w:rPr>
      </w:pPr>
      <w:r w:rsidRPr="00B437A9">
        <w:rPr>
          <w:rFonts w:asciiTheme="minorHAnsi" w:eastAsiaTheme="minorHAnsi" w:hAnsiTheme="minorHAnsi" w:cstheme="minorHAnsi"/>
        </w:rPr>
        <w:t>Nombre de votants : 6</w:t>
      </w:r>
    </w:p>
    <w:p w14:paraId="1B76581E" w14:textId="12643A94" w:rsidR="00B437A9" w:rsidRPr="00B437A9" w:rsidRDefault="00B437A9" w:rsidP="00B437A9">
      <w:pPr>
        <w:autoSpaceDE w:val="0"/>
        <w:autoSpaceDN w:val="0"/>
        <w:adjustRightInd w:val="0"/>
        <w:rPr>
          <w:rFonts w:asciiTheme="minorHAnsi" w:eastAsiaTheme="minorHAnsi" w:hAnsiTheme="minorHAnsi" w:cstheme="minorHAnsi"/>
        </w:rPr>
      </w:pPr>
      <w:r w:rsidRPr="00B437A9">
        <w:rPr>
          <w:rFonts w:asciiTheme="minorHAnsi" w:eastAsiaTheme="minorHAnsi" w:hAnsiTheme="minorHAnsi" w:cstheme="minorHAnsi"/>
        </w:rPr>
        <w:t>Pour : 6 Contre : 0 Abstention : 0</w:t>
      </w:r>
    </w:p>
    <w:p w14:paraId="261F3278"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color w:val="303030"/>
          <w:shd w:val="clear" w:color="auto" w:fill="FFFFFF"/>
        </w:rPr>
      </w:pPr>
      <w:r w:rsidRPr="00B437A9">
        <w:rPr>
          <w:rFonts w:asciiTheme="minorHAnsi" w:eastAsiaTheme="minorHAnsi" w:hAnsiTheme="minorHAnsi" w:cstheme="minorHAnsi"/>
          <w:color w:val="303030"/>
          <w:shd w:val="clear" w:color="auto" w:fill="FFFFFF"/>
        </w:rPr>
        <w:t xml:space="preserve">Monsieur Le Maire présente au Conseil Municipal les différents courriers échangés avec Madame Maryse SERVAULT, épouse EYROLLES, propriétaire de deux concessions d'une superficie de 10 m², titre de concession n°102 du 14 septembre 2000, dont une copie est annexée à la présente délibération. </w:t>
      </w:r>
    </w:p>
    <w:p w14:paraId="15DFE895"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color w:val="303030"/>
          <w:shd w:val="clear" w:color="auto" w:fill="FFFFFF"/>
        </w:rPr>
      </w:pPr>
      <w:r w:rsidRPr="00B437A9">
        <w:rPr>
          <w:rFonts w:asciiTheme="minorHAnsi" w:eastAsiaTheme="minorHAnsi" w:hAnsiTheme="minorHAnsi" w:cstheme="minorHAnsi"/>
          <w:b/>
          <w:bCs/>
          <w:color w:val="303030"/>
          <w:shd w:val="clear" w:color="auto" w:fill="FFFFFF"/>
        </w:rPr>
        <w:t>Considérant</w:t>
      </w:r>
      <w:r w:rsidRPr="00B437A9">
        <w:rPr>
          <w:rFonts w:asciiTheme="minorHAnsi" w:eastAsiaTheme="minorHAnsi" w:hAnsiTheme="minorHAnsi" w:cstheme="minorHAnsi"/>
          <w:color w:val="303030"/>
          <w:shd w:val="clear" w:color="auto" w:fill="FFFFFF"/>
        </w:rPr>
        <w:t xml:space="preserve"> la demande de rétrocession présentée par Madame Maryse Julia SERVAULT demeurant "Libertad" Le </w:t>
      </w:r>
      <w:proofErr w:type="spellStart"/>
      <w:r w:rsidRPr="00B437A9">
        <w:rPr>
          <w:rFonts w:asciiTheme="minorHAnsi" w:eastAsiaTheme="minorHAnsi" w:hAnsiTheme="minorHAnsi" w:cstheme="minorHAnsi"/>
          <w:color w:val="303030"/>
          <w:shd w:val="clear" w:color="auto" w:fill="FFFFFF"/>
        </w:rPr>
        <w:t>Foursou</w:t>
      </w:r>
      <w:proofErr w:type="spellEnd"/>
      <w:r w:rsidRPr="00B437A9">
        <w:rPr>
          <w:rFonts w:asciiTheme="minorHAnsi" w:eastAsiaTheme="minorHAnsi" w:hAnsiTheme="minorHAnsi" w:cstheme="minorHAnsi"/>
          <w:color w:val="303030"/>
          <w:shd w:val="clear" w:color="auto" w:fill="FFFFFF"/>
        </w:rPr>
        <w:t xml:space="preserve"> 46270 Bagnac-sur-Célé et concernant la concession funéraire dont les caractéristiques sont :</w:t>
      </w:r>
    </w:p>
    <w:p w14:paraId="49EA5E71"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color w:val="303030"/>
          <w:shd w:val="clear" w:color="auto" w:fill="FFFFFF"/>
        </w:rPr>
      </w:pPr>
      <w:r w:rsidRPr="00B437A9">
        <w:rPr>
          <w:rFonts w:asciiTheme="minorHAnsi" w:eastAsiaTheme="minorHAnsi" w:hAnsiTheme="minorHAnsi" w:cstheme="minorHAnsi"/>
          <w:color w:val="303030"/>
          <w:shd w:val="clear" w:color="auto" w:fill="FFFFFF"/>
        </w:rPr>
        <w:tab/>
        <w:t>- concession n° 102 en date du 14 septembre 2000,</w:t>
      </w:r>
    </w:p>
    <w:p w14:paraId="3F35E560"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color w:val="303030"/>
          <w:shd w:val="clear" w:color="auto" w:fill="FFFFFF"/>
        </w:rPr>
      </w:pPr>
      <w:r w:rsidRPr="00B437A9">
        <w:rPr>
          <w:rFonts w:asciiTheme="minorHAnsi" w:eastAsiaTheme="minorHAnsi" w:hAnsiTheme="minorHAnsi" w:cstheme="minorHAnsi"/>
          <w:color w:val="303030"/>
          <w:shd w:val="clear" w:color="auto" w:fill="FFFFFF"/>
        </w:rPr>
        <w:tab/>
        <w:t>- enregistré par La recette principale des impôts du Lot le 12 octobre 2000,</w:t>
      </w:r>
    </w:p>
    <w:p w14:paraId="11AD62ED"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color w:val="303030"/>
          <w:shd w:val="clear" w:color="auto" w:fill="FFFFFF"/>
        </w:rPr>
      </w:pPr>
      <w:r w:rsidRPr="00B437A9">
        <w:rPr>
          <w:rFonts w:asciiTheme="minorHAnsi" w:eastAsiaTheme="minorHAnsi" w:hAnsiTheme="minorHAnsi" w:cstheme="minorHAnsi"/>
          <w:color w:val="303030"/>
          <w:shd w:val="clear" w:color="auto" w:fill="FFFFFF"/>
        </w:rPr>
        <w:tab/>
        <w:t>- concession perpétuelle,</w:t>
      </w:r>
    </w:p>
    <w:p w14:paraId="43B8E9C6"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color w:val="303030"/>
          <w:shd w:val="clear" w:color="auto" w:fill="FFFFFF"/>
        </w:rPr>
      </w:pPr>
      <w:r w:rsidRPr="00B437A9">
        <w:rPr>
          <w:rFonts w:asciiTheme="minorHAnsi" w:eastAsiaTheme="minorHAnsi" w:hAnsiTheme="minorHAnsi" w:cstheme="minorHAnsi"/>
          <w:color w:val="303030"/>
          <w:shd w:val="clear" w:color="auto" w:fill="FFFFFF"/>
        </w:rPr>
        <w:tab/>
        <w:t>- montant réglé de deux mille francs.</w:t>
      </w:r>
    </w:p>
    <w:p w14:paraId="27ED3C4E"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439"/>
        </w:tabs>
        <w:autoSpaceDE w:val="0"/>
        <w:autoSpaceDN w:val="0"/>
        <w:adjustRightInd w:val="0"/>
        <w:ind w:right="481"/>
        <w:jc w:val="both"/>
        <w:rPr>
          <w:rFonts w:asciiTheme="minorHAnsi" w:eastAsiaTheme="minorHAnsi" w:hAnsiTheme="minorHAnsi" w:cstheme="minorHAnsi"/>
          <w:color w:val="303030"/>
          <w:shd w:val="clear" w:color="auto" w:fill="FFFFFF"/>
        </w:rPr>
      </w:pPr>
      <w:r w:rsidRPr="00B437A9">
        <w:rPr>
          <w:rFonts w:asciiTheme="minorHAnsi" w:eastAsiaTheme="minorHAnsi" w:hAnsiTheme="minorHAnsi" w:cstheme="minorHAnsi"/>
          <w:color w:val="303030"/>
          <w:shd w:val="clear" w:color="auto" w:fill="FFFFFF"/>
        </w:rPr>
        <w:t xml:space="preserve">Monsieur Le Maire expose au Conseil Municipal que Madame Maryse </w:t>
      </w:r>
      <w:proofErr w:type="spellStart"/>
      <w:r w:rsidRPr="00B437A9">
        <w:rPr>
          <w:rFonts w:asciiTheme="minorHAnsi" w:eastAsiaTheme="minorHAnsi" w:hAnsiTheme="minorHAnsi" w:cstheme="minorHAnsi"/>
          <w:color w:val="303030"/>
          <w:shd w:val="clear" w:color="auto" w:fill="FFFFFF"/>
        </w:rPr>
        <w:t>Servault</w:t>
      </w:r>
      <w:proofErr w:type="spellEnd"/>
      <w:r w:rsidRPr="00B437A9">
        <w:rPr>
          <w:rFonts w:asciiTheme="minorHAnsi" w:eastAsiaTheme="minorHAnsi" w:hAnsiTheme="minorHAnsi" w:cstheme="minorHAnsi"/>
          <w:color w:val="303030"/>
          <w:shd w:val="clear" w:color="auto" w:fill="FFFFFF"/>
        </w:rPr>
        <w:t xml:space="preserve">, acquéreur des concessions n°25 et n°26 dans le cimetière communal neuf, se propose aujourd'hui de les </w:t>
      </w:r>
      <w:proofErr w:type="gramStart"/>
      <w:r w:rsidRPr="00B437A9">
        <w:rPr>
          <w:rFonts w:asciiTheme="minorHAnsi" w:eastAsiaTheme="minorHAnsi" w:hAnsiTheme="minorHAnsi" w:cstheme="minorHAnsi"/>
          <w:color w:val="303030"/>
          <w:shd w:val="clear" w:color="auto" w:fill="FFFFFF"/>
        </w:rPr>
        <w:t>rétrocéder  la</w:t>
      </w:r>
      <w:proofErr w:type="gramEnd"/>
      <w:r w:rsidRPr="00B437A9">
        <w:rPr>
          <w:rFonts w:asciiTheme="minorHAnsi" w:eastAsiaTheme="minorHAnsi" w:hAnsiTheme="minorHAnsi" w:cstheme="minorHAnsi"/>
          <w:color w:val="303030"/>
          <w:shd w:val="clear" w:color="auto" w:fill="FFFFFF"/>
        </w:rPr>
        <w:t xml:space="preserve"> commune.</w:t>
      </w:r>
    </w:p>
    <w:p w14:paraId="532F3AFA" w14:textId="2DFD3B91"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color w:val="303030"/>
          <w:shd w:val="clear" w:color="auto" w:fill="FFFFFF"/>
        </w:rPr>
      </w:pPr>
      <w:r w:rsidRPr="00B437A9">
        <w:rPr>
          <w:rFonts w:asciiTheme="minorHAnsi" w:eastAsiaTheme="minorHAnsi" w:hAnsiTheme="minorHAnsi" w:cstheme="minorHAnsi"/>
          <w:color w:val="303030"/>
          <w:shd w:val="clear" w:color="auto" w:fill="FFFFFF"/>
        </w:rPr>
        <w:t xml:space="preserve">Celles-ci n'ayant pas été utilisées jusqu'à ce jour et se trouvant donc vide de toute sépulture, Madame Maryse </w:t>
      </w:r>
      <w:proofErr w:type="spellStart"/>
      <w:r w:rsidRPr="00B437A9">
        <w:rPr>
          <w:rFonts w:asciiTheme="minorHAnsi" w:eastAsiaTheme="minorHAnsi" w:hAnsiTheme="minorHAnsi" w:cstheme="minorHAnsi"/>
          <w:color w:val="303030"/>
          <w:shd w:val="clear" w:color="auto" w:fill="FFFFFF"/>
        </w:rPr>
        <w:t>Servault</w:t>
      </w:r>
      <w:proofErr w:type="spellEnd"/>
      <w:r w:rsidRPr="00B437A9">
        <w:rPr>
          <w:rFonts w:asciiTheme="minorHAnsi" w:eastAsiaTheme="minorHAnsi" w:hAnsiTheme="minorHAnsi" w:cstheme="minorHAnsi"/>
          <w:color w:val="303030"/>
          <w:shd w:val="clear" w:color="auto" w:fill="FFFFFF"/>
        </w:rPr>
        <w:t xml:space="preserve"> déclare vouloir rétrocéder </w:t>
      </w:r>
      <w:r w:rsidR="00345FFC" w:rsidRPr="00B437A9">
        <w:rPr>
          <w:rFonts w:asciiTheme="minorHAnsi" w:eastAsiaTheme="minorHAnsi" w:hAnsiTheme="minorHAnsi" w:cstheme="minorHAnsi"/>
          <w:color w:val="303030"/>
          <w:shd w:val="clear" w:color="auto" w:fill="FFFFFF"/>
        </w:rPr>
        <w:t>lesdites</w:t>
      </w:r>
      <w:r w:rsidRPr="00B437A9">
        <w:rPr>
          <w:rFonts w:asciiTheme="minorHAnsi" w:eastAsiaTheme="minorHAnsi" w:hAnsiTheme="minorHAnsi" w:cstheme="minorHAnsi"/>
          <w:color w:val="303030"/>
          <w:shd w:val="clear" w:color="auto" w:fill="FFFFFF"/>
        </w:rPr>
        <w:t xml:space="preserve"> concessions, à partir de ce jour, à la commune afin qu'elle en dispose selon sa volonté, contre le remboursement de la somme de 300 euros.</w:t>
      </w:r>
    </w:p>
    <w:p w14:paraId="55F65CF7"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color w:val="303030"/>
          <w:shd w:val="clear" w:color="auto" w:fill="FFFFFF"/>
        </w:rPr>
      </w:pPr>
      <w:r w:rsidRPr="00B437A9">
        <w:rPr>
          <w:rFonts w:asciiTheme="minorHAnsi" w:eastAsiaTheme="minorHAnsi" w:hAnsiTheme="minorHAnsi" w:cstheme="minorHAnsi"/>
          <w:color w:val="303030"/>
          <w:shd w:val="clear" w:color="auto" w:fill="FFFFFF"/>
        </w:rPr>
        <w:t>Le Conseil Municipal, après en avoir délibéré, adopte la proposition de Monsieur Le Maire et l'autorise à établir l’acte de rétrocession aux conditions suivantes :</w:t>
      </w:r>
    </w:p>
    <w:p w14:paraId="675948E5" w14:textId="77777777"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color w:val="303030"/>
          <w:shd w:val="clear" w:color="auto" w:fill="FFFFFF"/>
        </w:rPr>
      </w:pPr>
      <w:r w:rsidRPr="00B437A9">
        <w:rPr>
          <w:rFonts w:asciiTheme="minorHAnsi" w:eastAsiaTheme="minorHAnsi" w:hAnsiTheme="minorHAnsi" w:cstheme="minorHAnsi"/>
          <w:color w:val="303030"/>
          <w:shd w:val="clear" w:color="auto" w:fill="FFFFFF"/>
        </w:rPr>
        <w:t>- Les concessions funéraires n°25 et 26 situées dans le cimetière neuf sont rétrocédées à la commune au prix de 300,00 €.</w:t>
      </w:r>
    </w:p>
    <w:p w14:paraId="43B4617E" w14:textId="09057BE4" w:rsidR="00B437A9" w:rsidRPr="00B437A9"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eastAsiaTheme="minorHAnsi" w:hAnsiTheme="minorHAnsi" w:cstheme="minorHAnsi"/>
          <w:color w:val="303030"/>
          <w:shd w:val="clear" w:color="auto" w:fill="FFFFFF"/>
        </w:rPr>
      </w:pPr>
      <w:r w:rsidRPr="00B437A9">
        <w:rPr>
          <w:rFonts w:asciiTheme="minorHAnsi" w:eastAsiaTheme="minorHAnsi" w:hAnsiTheme="minorHAnsi" w:cstheme="minorHAnsi"/>
          <w:color w:val="303030"/>
          <w:shd w:val="clear" w:color="auto" w:fill="FFFFFF"/>
        </w:rPr>
        <w:lastRenderedPageBreak/>
        <w:t>- Cette dépense sera imputée sur les crédits inscrits au compte 673, titres annulés du budget de la commune.</w:t>
      </w:r>
    </w:p>
    <w:p w14:paraId="7A0CE9A0" w14:textId="77777777" w:rsidR="00B437A9" w:rsidRPr="00B437A9" w:rsidRDefault="00B437A9" w:rsidP="00B437A9">
      <w:pPr>
        <w:autoSpaceDE w:val="0"/>
        <w:autoSpaceDN w:val="0"/>
        <w:adjustRightInd w:val="0"/>
        <w:rPr>
          <w:rFonts w:asciiTheme="minorHAnsi" w:eastAsiaTheme="minorHAnsi" w:hAnsiTheme="minorHAnsi" w:cstheme="minorHAnsi"/>
        </w:rPr>
      </w:pPr>
    </w:p>
    <w:p w14:paraId="5C6B8A92" w14:textId="409D12B8" w:rsidR="00B437A9" w:rsidRPr="00B437A9" w:rsidRDefault="00B437A9" w:rsidP="00B437A9">
      <w:pPr>
        <w:autoSpaceDE w:val="0"/>
        <w:autoSpaceDN w:val="0"/>
        <w:adjustRightInd w:val="0"/>
        <w:rPr>
          <w:rFonts w:asciiTheme="minorHAnsi" w:eastAsiaTheme="minorHAnsi" w:hAnsiTheme="minorHAnsi" w:cstheme="minorHAnsi"/>
          <w:u w:val="single"/>
        </w:rPr>
      </w:pPr>
      <w:r w:rsidRPr="00B437A9">
        <w:rPr>
          <w:rFonts w:asciiTheme="minorHAnsi" w:eastAsiaTheme="minorHAnsi" w:hAnsiTheme="minorHAnsi" w:cstheme="minorHAnsi"/>
          <w:u w:val="single"/>
        </w:rPr>
        <w:t>Objet</w:t>
      </w:r>
      <w:r w:rsidRPr="009E2E02">
        <w:rPr>
          <w:rFonts w:asciiTheme="minorHAnsi" w:eastAsiaTheme="minorHAnsi" w:hAnsiTheme="minorHAnsi" w:cstheme="minorHAnsi"/>
          <w:u w:val="single"/>
        </w:rPr>
        <w:t xml:space="preserve"> </w:t>
      </w:r>
      <w:r w:rsidRPr="00B437A9">
        <w:rPr>
          <w:rFonts w:asciiTheme="minorHAnsi" w:eastAsiaTheme="minorHAnsi" w:hAnsiTheme="minorHAnsi" w:cstheme="minorHAnsi"/>
          <w:u w:val="single"/>
        </w:rPr>
        <w:t xml:space="preserve">: DE_2022_36 - Désignation de deux délégués au sein du SMLS (Syndicat Mixte </w:t>
      </w:r>
      <w:proofErr w:type="spellStart"/>
      <w:r w:rsidRPr="00B437A9">
        <w:rPr>
          <w:rFonts w:asciiTheme="minorHAnsi" w:eastAsiaTheme="minorHAnsi" w:hAnsiTheme="minorHAnsi" w:cstheme="minorHAnsi"/>
          <w:u w:val="single"/>
        </w:rPr>
        <w:t>Limargue</w:t>
      </w:r>
      <w:proofErr w:type="spellEnd"/>
      <w:r w:rsidRPr="00B437A9">
        <w:rPr>
          <w:rFonts w:asciiTheme="minorHAnsi" w:eastAsiaTheme="minorHAnsi" w:hAnsiTheme="minorHAnsi" w:cstheme="minorHAnsi"/>
          <w:u w:val="single"/>
        </w:rPr>
        <w:t xml:space="preserve"> et Ségala)</w:t>
      </w:r>
    </w:p>
    <w:p w14:paraId="24AFEF2A" w14:textId="77777777" w:rsidR="00B437A9" w:rsidRPr="00B437A9" w:rsidRDefault="00B437A9" w:rsidP="00B437A9">
      <w:pPr>
        <w:autoSpaceDE w:val="0"/>
        <w:autoSpaceDN w:val="0"/>
        <w:adjustRightInd w:val="0"/>
        <w:rPr>
          <w:rFonts w:asciiTheme="minorHAnsi" w:eastAsiaTheme="minorHAnsi" w:hAnsiTheme="minorHAnsi" w:cstheme="minorHAnsi"/>
        </w:rPr>
      </w:pPr>
      <w:r w:rsidRPr="00B437A9">
        <w:rPr>
          <w:rFonts w:asciiTheme="minorHAnsi" w:eastAsiaTheme="minorHAnsi" w:hAnsiTheme="minorHAnsi" w:cstheme="minorHAnsi"/>
        </w:rPr>
        <w:t>Nombre de votants : 6</w:t>
      </w:r>
    </w:p>
    <w:p w14:paraId="45F703DB" w14:textId="490989A9" w:rsidR="00B437A9" w:rsidRPr="00B437A9" w:rsidRDefault="00B437A9" w:rsidP="00B437A9">
      <w:pPr>
        <w:autoSpaceDE w:val="0"/>
        <w:autoSpaceDN w:val="0"/>
        <w:adjustRightInd w:val="0"/>
        <w:rPr>
          <w:rFonts w:asciiTheme="minorHAnsi" w:eastAsiaTheme="minorHAnsi" w:hAnsiTheme="minorHAnsi" w:cstheme="minorHAnsi"/>
        </w:rPr>
      </w:pPr>
      <w:r w:rsidRPr="00B437A9">
        <w:rPr>
          <w:rFonts w:asciiTheme="minorHAnsi" w:eastAsiaTheme="minorHAnsi" w:hAnsiTheme="minorHAnsi" w:cstheme="minorHAnsi"/>
        </w:rPr>
        <w:t>Pour : 6 Contre : 0 Abstention : 0</w:t>
      </w:r>
    </w:p>
    <w:p w14:paraId="4BB36F6C" w14:textId="41F4F7D3" w:rsidR="00B437A9" w:rsidRPr="00B437A9" w:rsidRDefault="00B437A9" w:rsidP="00B437A9">
      <w:pPr>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 xml:space="preserve">Suite à l'adhésion de la commune au SMLS (Syndicat Mixte </w:t>
      </w:r>
      <w:proofErr w:type="spellStart"/>
      <w:r w:rsidRPr="00B437A9">
        <w:rPr>
          <w:rFonts w:asciiTheme="minorHAnsi" w:eastAsiaTheme="minorHAnsi" w:hAnsiTheme="minorHAnsi" w:cstheme="minorHAnsi"/>
        </w:rPr>
        <w:t>Limargue</w:t>
      </w:r>
      <w:proofErr w:type="spellEnd"/>
      <w:r w:rsidRPr="00B437A9">
        <w:rPr>
          <w:rFonts w:asciiTheme="minorHAnsi" w:eastAsiaTheme="minorHAnsi" w:hAnsiTheme="minorHAnsi" w:cstheme="minorHAnsi"/>
        </w:rPr>
        <w:t xml:space="preserve"> et Ségala) lors de la délibération n° 23 du 12 juillet 2022, la commune devient de plein droit membre du syndicat à compter du 1er janvier 2023. De ce fait, elle doit élire un délégué titulaire et un délégué suppléant (appelé à siéger en cas d'empêchement du titulaire) pour représenter la commune au syndicat SMLS.</w:t>
      </w:r>
    </w:p>
    <w:p w14:paraId="3DC6727A" w14:textId="77777777" w:rsidR="00B437A9" w:rsidRPr="00B437A9" w:rsidRDefault="00B437A9" w:rsidP="00B437A9">
      <w:pPr>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 xml:space="preserve">Après en avoir délibéré, le Conseil Municipal décide, à l'unanimité des présents d'élire : </w:t>
      </w:r>
    </w:p>
    <w:p w14:paraId="01228FE9" w14:textId="77777777" w:rsidR="00B437A9" w:rsidRPr="00B437A9" w:rsidRDefault="00B437A9" w:rsidP="00B437A9">
      <w:pPr>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ab/>
        <w:t>- Madame Maryvonne MOUNAL, délégué titulaire,</w:t>
      </w:r>
    </w:p>
    <w:p w14:paraId="25F78C1A" w14:textId="6D15D2FB" w:rsidR="00B437A9" w:rsidRPr="009E2E02" w:rsidRDefault="00B437A9" w:rsidP="00B437A9">
      <w:pPr>
        <w:autoSpaceDE w:val="0"/>
        <w:autoSpaceDN w:val="0"/>
        <w:adjustRightInd w:val="0"/>
        <w:jc w:val="both"/>
        <w:rPr>
          <w:rFonts w:asciiTheme="minorHAnsi" w:eastAsiaTheme="minorHAnsi" w:hAnsiTheme="minorHAnsi" w:cstheme="minorHAnsi"/>
        </w:rPr>
      </w:pPr>
      <w:r w:rsidRPr="00B437A9">
        <w:rPr>
          <w:rFonts w:asciiTheme="minorHAnsi" w:eastAsiaTheme="minorHAnsi" w:hAnsiTheme="minorHAnsi" w:cstheme="minorHAnsi"/>
        </w:rPr>
        <w:tab/>
        <w:t>- Monsieur Alain JUVENAL, délégué suppléant.</w:t>
      </w:r>
    </w:p>
    <w:p w14:paraId="794BC657" w14:textId="6B04EBD1" w:rsidR="00B437A9" w:rsidRPr="009E2E02" w:rsidRDefault="00B437A9" w:rsidP="00B437A9">
      <w:pPr>
        <w:autoSpaceDE w:val="0"/>
        <w:autoSpaceDN w:val="0"/>
        <w:adjustRightInd w:val="0"/>
        <w:jc w:val="both"/>
        <w:rPr>
          <w:rFonts w:asciiTheme="minorHAnsi" w:eastAsiaTheme="minorHAnsi" w:hAnsiTheme="minorHAnsi" w:cstheme="minorHAnsi"/>
        </w:rPr>
      </w:pPr>
    </w:p>
    <w:p w14:paraId="13398CE9" w14:textId="63EF841F" w:rsidR="00B437A9" w:rsidRPr="009E2E02" w:rsidRDefault="00B437A9" w:rsidP="00B437A9">
      <w:pPr>
        <w:pStyle w:val="Normal0"/>
        <w:widowControl/>
        <w:spacing w:line="276" w:lineRule="auto"/>
        <w:rPr>
          <w:rFonts w:asciiTheme="minorHAnsi" w:hAnsiTheme="minorHAnsi" w:cstheme="minorHAnsi"/>
          <w:sz w:val="22"/>
          <w:szCs w:val="22"/>
          <w:u w:val="single"/>
        </w:rPr>
      </w:pPr>
      <w:r w:rsidRPr="009E2E02">
        <w:rPr>
          <w:rFonts w:asciiTheme="minorHAnsi" w:hAnsiTheme="minorHAnsi" w:cstheme="minorHAnsi"/>
          <w:sz w:val="22"/>
          <w:szCs w:val="22"/>
          <w:u w:val="single"/>
        </w:rPr>
        <w:t>Objet : DE_2022_37 - Révision des tarifs de location de la Salle d'Animation</w:t>
      </w:r>
    </w:p>
    <w:p w14:paraId="21DF9373" w14:textId="77777777" w:rsidR="00B437A9" w:rsidRPr="009E2E02" w:rsidRDefault="00B437A9" w:rsidP="00B437A9">
      <w:pPr>
        <w:pStyle w:val="Normal0"/>
        <w:widowControl/>
        <w:spacing w:line="276" w:lineRule="auto"/>
        <w:rPr>
          <w:rFonts w:asciiTheme="minorHAnsi" w:hAnsiTheme="minorHAnsi" w:cstheme="minorHAnsi"/>
          <w:sz w:val="22"/>
          <w:szCs w:val="22"/>
        </w:rPr>
      </w:pPr>
      <w:r w:rsidRPr="009E2E02">
        <w:rPr>
          <w:rFonts w:asciiTheme="minorHAnsi" w:hAnsiTheme="minorHAnsi" w:cstheme="minorHAnsi"/>
          <w:sz w:val="22"/>
          <w:szCs w:val="22"/>
        </w:rPr>
        <w:t>Nombre de votants : 6</w:t>
      </w:r>
    </w:p>
    <w:p w14:paraId="3C8D2142" w14:textId="2D1F3EC3" w:rsidR="00B437A9" w:rsidRPr="009E2E02" w:rsidRDefault="00B437A9" w:rsidP="00B437A9">
      <w:pPr>
        <w:pStyle w:val="Normal0"/>
        <w:widowControl/>
        <w:spacing w:line="276" w:lineRule="auto"/>
        <w:rPr>
          <w:rFonts w:asciiTheme="minorHAnsi" w:hAnsiTheme="minorHAnsi" w:cstheme="minorHAnsi"/>
          <w:sz w:val="22"/>
          <w:szCs w:val="22"/>
        </w:rPr>
      </w:pPr>
      <w:r w:rsidRPr="009E2E02">
        <w:rPr>
          <w:rFonts w:asciiTheme="minorHAnsi" w:hAnsiTheme="minorHAnsi" w:cstheme="minorHAnsi"/>
          <w:sz w:val="22"/>
          <w:szCs w:val="22"/>
        </w:rPr>
        <w:t>Pour : 6 Contre : 0 Abstention : 0</w:t>
      </w:r>
    </w:p>
    <w:p w14:paraId="2DA5D5BA" w14:textId="235B50F3" w:rsidR="00B437A9" w:rsidRPr="009E2E02" w:rsidRDefault="00B437A9" w:rsidP="00B437A9">
      <w:pPr>
        <w:pStyle w:val="Normal0"/>
        <w:widowControl/>
        <w:tabs>
          <w:tab w:val="left" w:pos="1134"/>
          <w:tab w:val="left" w:pos="2268"/>
          <w:tab w:val="left" w:pos="3402"/>
          <w:tab w:val="left" w:pos="4536"/>
          <w:tab w:val="left" w:pos="5670"/>
          <w:tab w:val="left" w:pos="6804"/>
          <w:tab w:val="left" w:pos="7938"/>
          <w:tab w:val="left" w:pos="10206"/>
        </w:tabs>
        <w:spacing w:line="276" w:lineRule="auto"/>
        <w:ind w:right="425"/>
        <w:jc w:val="both"/>
        <w:rPr>
          <w:rFonts w:asciiTheme="minorHAnsi" w:hAnsiTheme="minorHAnsi" w:cstheme="minorHAnsi"/>
          <w:sz w:val="22"/>
          <w:szCs w:val="22"/>
        </w:rPr>
      </w:pPr>
      <w:r w:rsidRPr="009E2E02">
        <w:rPr>
          <w:rFonts w:asciiTheme="minorHAnsi" w:hAnsiTheme="minorHAnsi" w:cstheme="minorHAnsi"/>
          <w:sz w:val="22"/>
          <w:szCs w:val="22"/>
        </w:rPr>
        <w:t>Monsieur Le Maire présente au Conseil Municipal la nécessité de fixer les tarifs de location de la Salle d'Animation pour l'année 2023.</w:t>
      </w:r>
    </w:p>
    <w:p w14:paraId="355FD97B" w14:textId="2DC2869D" w:rsidR="00B437A9" w:rsidRPr="009E2E02" w:rsidRDefault="00B437A9" w:rsidP="00B437A9">
      <w:pPr>
        <w:pStyle w:val="Normal0"/>
        <w:widowControl/>
        <w:tabs>
          <w:tab w:val="left" w:pos="1134"/>
          <w:tab w:val="left" w:pos="2268"/>
          <w:tab w:val="left" w:pos="3402"/>
          <w:tab w:val="left" w:pos="4536"/>
          <w:tab w:val="left" w:pos="5670"/>
          <w:tab w:val="left" w:pos="6804"/>
          <w:tab w:val="left" w:pos="7938"/>
          <w:tab w:val="left" w:pos="10206"/>
        </w:tabs>
        <w:spacing w:line="276" w:lineRule="auto"/>
        <w:ind w:right="425"/>
        <w:jc w:val="both"/>
        <w:rPr>
          <w:rFonts w:asciiTheme="minorHAnsi" w:hAnsiTheme="minorHAnsi" w:cstheme="minorHAnsi"/>
          <w:sz w:val="22"/>
          <w:szCs w:val="22"/>
        </w:rPr>
      </w:pPr>
      <w:r w:rsidRPr="009E2E02">
        <w:rPr>
          <w:rFonts w:asciiTheme="minorHAnsi" w:hAnsiTheme="minorHAnsi" w:cstheme="minorHAnsi"/>
          <w:sz w:val="22"/>
          <w:szCs w:val="22"/>
        </w:rPr>
        <w:t>Après en avoir délibéré, le Conseil Municipal, décide à l'unanimité des présents, de modifier les tarifs de location de la Salle d'Animation à compter du 1er janvier 2023.</w:t>
      </w:r>
    </w:p>
    <w:p w14:paraId="392712F5" w14:textId="77777777" w:rsidR="00B437A9" w:rsidRPr="009E2E02" w:rsidRDefault="00B437A9" w:rsidP="00B437A9">
      <w:pPr>
        <w:pStyle w:val="Normal0"/>
        <w:widowControl/>
        <w:spacing w:line="276" w:lineRule="auto"/>
        <w:ind w:right="425"/>
        <w:jc w:val="both"/>
        <w:rPr>
          <w:rFonts w:asciiTheme="minorHAnsi" w:hAnsiTheme="minorHAnsi" w:cstheme="minorHAnsi"/>
          <w:sz w:val="22"/>
          <w:szCs w:val="22"/>
        </w:rPr>
      </w:pPr>
      <w:r w:rsidRPr="009E2E02">
        <w:rPr>
          <w:rFonts w:asciiTheme="minorHAnsi" w:hAnsiTheme="minorHAnsi" w:cstheme="minorHAnsi"/>
          <w:sz w:val="22"/>
          <w:szCs w:val="22"/>
        </w:rPr>
        <w:t>Les tarifs suivants ont été approuvés :</w:t>
      </w:r>
    </w:p>
    <w:p w14:paraId="2B0F2197" w14:textId="77777777" w:rsidR="00B437A9" w:rsidRPr="009E2E02" w:rsidRDefault="00B437A9" w:rsidP="00B437A9">
      <w:pPr>
        <w:pStyle w:val="Normal0"/>
        <w:widowControl/>
        <w:spacing w:line="276" w:lineRule="auto"/>
        <w:ind w:right="425"/>
        <w:jc w:val="both"/>
        <w:rPr>
          <w:rFonts w:asciiTheme="minorHAnsi" w:hAnsiTheme="minorHAnsi" w:cstheme="minorHAnsi"/>
          <w:sz w:val="22"/>
          <w:szCs w:val="22"/>
        </w:rPr>
      </w:pPr>
      <w:r w:rsidRPr="009E2E02">
        <w:rPr>
          <w:rFonts w:asciiTheme="minorHAnsi" w:hAnsiTheme="minorHAnsi" w:cstheme="minorHAnsi"/>
          <w:sz w:val="22"/>
          <w:szCs w:val="22"/>
        </w:rPr>
        <w:t>- Privés résidents Prendeignois : 45,00 €,</w:t>
      </w:r>
    </w:p>
    <w:p w14:paraId="7E88567F" w14:textId="77777777" w:rsidR="00B437A9" w:rsidRPr="009E2E02" w:rsidRDefault="00B437A9" w:rsidP="00B437A9">
      <w:pPr>
        <w:pStyle w:val="Normal0"/>
        <w:widowControl/>
        <w:spacing w:line="276" w:lineRule="auto"/>
        <w:ind w:right="425"/>
        <w:jc w:val="both"/>
        <w:rPr>
          <w:rFonts w:asciiTheme="minorHAnsi" w:hAnsiTheme="minorHAnsi" w:cstheme="minorHAnsi"/>
          <w:sz w:val="22"/>
          <w:szCs w:val="22"/>
        </w:rPr>
      </w:pPr>
      <w:r w:rsidRPr="009E2E02">
        <w:rPr>
          <w:rFonts w:asciiTheme="minorHAnsi" w:hAnsiTheme="minorHAnsi" w:cstheme="minorHAnsi"/>
          <w:sz w:val="22"/>
          <w:szCs w:val="22"/>
        </w:rPr>
        <w:t>- Associations Prendeignoises : 60,00 €,</w:t>
      </w:r>
    </w:p>
    <w:p w14:paraId="634DB424" w14:textId="1B66ACD8" w:rsidR="00B437A9" w:rsidRPr="009E2E02" w:rsidRDefault="00B437A9" w:rsidP="00B437A9">
      <w:pPr>
        <w:pStyle w:val="Normal0"/>
        <w:widowControl/>
        <w:spacing w:line="276" w:lineRule="auto"/>
        <w:ind w:right="425"/>
        <w:jc w:val="both"/>
        <w:rPr>
          <w:rFonts w:asciiTheme="minorHAnsi" w:hAnsiTheme="minorHAnsi" w:cstheme="minorHAnsi"/>
          <w:sz w:val="22"/>
          <w:szCs w:val="22"/>
        </w:rPr>
      </w:pPr>
      <w:r w:rsidRPr="009E2E02">
        <w:rPr>
          <w:rFonts w:asciiTheme="minorHAnsi" w:hAnsiTheme="minorHAnsi" w:cstheme="minorHAnsi"/>
          <w:sz w:val="22"/>
          <w:szCs w:val="22"/>
        </w:rPr>
        <w:t>- Privés ou associations hors commune : 82,00 €.</w:t>
      </w:r>
    </w:p>
    <w:p w14:paraId="4B185E72" w14:textId="717D0A67" w:rsidR="00B437A9" w:rsidRPr="009E2E02" w:rsidRDefault="00B437A9" w:rsidP="00B437A9">
      <w:pPr>
        <w:pStyle w:val="Normal0"/>
        <w:widowControl/>
        <w:spacing w:line="276" w:lineRule="auto"/>
        <w:ind w:right="425"/>
        <w:jc w:val="both"/>
        <w:rPr>
          <w:rFonts w:asciiTheme="minorHAnsi" w:hAnsiTheme="minorHAnsi" w:cstheme="minorHAnsi"/>
          <w:sz w:val="22"/>
          <w:szCs w:val="22"/>
        </w:rPr>
      </w:pPr>
      <w:r w:rsidRPr="009E2E02">
        <w:rPr>
          <w:rFonts w:asciiTheme="minorHAnsi" w:hAnsiTheme="minorHAnsi" w:cstheme="minorHAnsi"/>
          <w:sz w:val="22"/>
          <w:szCs w:val="22"/>
        </w:rPr>
        <w:t>Une convention et un règlement d'utilisation de la salle sont signés à chaque location entre le preneur et la Mairie. Une copie est jointe en annexe de la délibération.</w:t>
      </w:r>
    </w:p>
    <w:p w14:paraId="00EC0573" w14:textId="77777777" w:rsidR="00B437A9" w:rsidRPr="009E2E02" w:rsidRDefault="00B437A9" w:rsidP="00B437A9">
      <w:pPr>
        <w:pStyle w:val="Normal0"/>
        <w:widowControl/>
        <w:spacing w:line="276" w:lineRule="auto"/>
        <w:ind w:right="425"/>
        <w:jc w:val="both"/>
        <w:rPr>
          <w:rFonts w:asciiTheme="minorHAnsi" w:hAnsiTheme="minorHAnsi" w:cstheme="minorHAnsi"/>
          <w:sz w:val="22"/>
          <w:szCs w:val="22"/>
        </w:rPr>
      </w:pPr>
      <w:r w:rsidRPr="009E2E02">
        <w:rPr>
          <w:rFonts w:asciiTheme="minorHAnsi" w:hAnsiTheme="minorHAnsi" w:cstheme="minorHAnsi"/>
          <w:sz w:val="22"/>
          <w:szCs w:val="22"/>
        </w:rPr>
        <w:t>La gratuité est accordée au Comité des Fêtes et à l'Association Le Pilou qui participent à l'acquisition de matériels pour équiper la salle.</w:t>
      </w:r>
    </w:p>
    <w:p w14:paraId="36D7A6A4" w14:textId="77777777" w:rsidR="00B437A9" w:rsidRPr="00B437A9" w:rsidRDefault="00B437A9" w:rsidP="00B437A9">
      <w:pPr>
        <w:autoSpaceDE w:val="0"/>
        <w:autoSpaceDN w:val="0"/>
        <w:adjustRightInd w:val="0"/>
        <w:spacing w:line="240" w:lineRule="auto"/>
        <w:jc w:val="both"/>
        <w:rPr>
          <w:rFonts w:asciiTheme="minorHAnsi" w:eastAsiaTheme="minorHAnsi" w:hAnsiTheme="minorHAnsi" w:cstheme="minorHAnsi"/>
        </w:rPr>
      </w:pPr>
    </w:p>
    <w:p w14:paraId="4C8682FC" w14:textId="52F7D596" w:rsidR="0047343A" w:rsidRPr="009E2E02" w:rsidRDefault="00B437A9"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u w:val="single"/>
        </w:rPr>
      </w:pPr>
      <w:r w:rsidRPr="009E2E02">
        <w:rPr>
          <w:rFonts w:asciiTheme="minorHAnsi" w:hAnsiTheme="minorHAnsi" w:cstheme="minorHAnsi"/>
          <w:u w:val="single"/>
        </w:rPr>
        <w:t>Objet : Virement de crédits</w:t>
      </w:r>
    </w:p>
    <w:p w14:paraId="7FEFC355" w14:textId="77777777" w:rsidR="00B437A9" w:rsidRPr="009E2E02"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u w:val="single"/>
        </w:rPr>
      </w:pPr>
      <w:r w:rsidRPr="009E2E02">
        <w:rPr>
          <w:rFonts w:asciiTheme="minorHAnsi" w:hAnsiTheme="minorHAnsi" w:cstheme="minorHAnsi"/>
          <w:u w:val="single"/>
        </w:rPr>
        <w:t xml:space="preserve">Virement de crédit n° 2022-001 </w:t>
      </w:r>
    </w:p>
    <w:p w14:paraId="20B2B63B" w14:textId="65CAF1E7" w:rsidR="00B437A9" w:rsidRPr="009E2E02" w:rsidRDefault="00B437A9" w:rsidP="00B437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 xml:space="preserve">Afin d’honorer le remboursement des intérêts du prêt pour le 4° trimestre 2022 auprès du Crédit Mutuel, il est nécessaire d’effectuer un virement de crédit sur le compte 1641 car celui-ci n’a pas été suffisamment provisionné lors du BP.   </w:t>
      </w:r>
      <w:r w:rsidRPr="009E2E02">
        <w:rPr>
          <w:rFonts w:asciiTheme="minorHAnsi" w:hAnsiTheme="minorHAnsi" w:cstheme="minorHAnsi"/>
        </w:rPr>
        <w:tab/>
      </w:r>
      <w:r w:rsidRPr="009E2E02">
        <w:rPr>
          <w:rFonts w:asciiTheme="minorHAnsi" w:hAnsiTheme="minorHAnsi" w:cstheme="minorHAnsi"/>
        </w:rPr>
        <w:tab/>
      </w:r>
      <w:r w:rsidRPr="009E2E02">
        <w:rPr>
          <w:rFonts w:asciiTheme="minorHAnsi" w:hAnsiTheme="minorHAnsi" w:cstheme="minorHAnsi"/>
        </w:rPr>
        <w:tab/>
      </w:r>
    </w:p>
    <w:tbl>
      <w:tblPr>
        <w:tblW w:w="8611" w:type="dxa"/>
        <w:tblInd w:w="36" w:type="dxa"/>
        <w:tblLayout w:type="fixed"/>
        <w:tblCellMar>
          <w:left w:w="36" w:type="dxa"/>
          <w:right w:w="36" w:type="dxa"/>
        </w:tblCellMar>
        <w:tblLook w:val="0000" w:firstRow="0" w:lastRow="0" w:firstColumn="0" w:lastColumn="0" w:noHBand="0" w:noVBand="0"/>
      </w:tblPr>
      <w:tblGrid>
        <w:gridCol w:w="1701"/>
        <w:gridCol w:w="4677"/>
        <w:gridCol w:w="1099"/>
        <w:gridCol w:w="1134"/>
      </w:tblGrid>
      <w:tr w:rsidR="00B437A9" w:rsidRPr="00B437A9" w14:paraId="0F56B774" w14:textId="77777777" w:rsidTr="00B437A9">
        <w:trPr>
          <w:trHeight w:val="340"/>
        </w:trPr>
        <w:tc>
          <w:tcPr>
            <w:tcW w:w="6378" w:type="dxa"/>
            <w:gridSpan w:val="2"/>
            <w:tcBorders>
              <w:top w:val="nil"/>
              <w:left w:val="nil"/>
              <w:bottom w:val="nil"/>
              <w:right w:val="nil"/>
            </w:tcBorders>
            <w:vAlign w:val="center"/>
          </w:tcPr>
          <w:p w14:paraId="0305C696" w14:textId="77777777" w:rsidR="00B437A9" w:rsidRPr="00B437A9" w:rsidRDefault="00B437A9" w:rsidP="00B437A9">
            <w:pPr>
              <w:widowControl w:val="0"/>
              <w:autoSpaceDE w:val="0"/>
              <w:autoSpaceDN w:val="0"/>
              <w:adjustRightInd w:val="0"/>
              <w:spacing w:line="240" w:lineRule="auto"/>
              <w:rPr>
                <w:rFonts w:asciiTheme="minorHAnsi" w:eastAsiaTheme="minorHAnsi" w:hAnsiTheme="minorHAnsi" w:cstheme="minorHAnsi"/>
              </w:rPr>
            </w:pPr>
            <w:r w:rsidRPr="00B437A9">
              <w:rPr>
                <w:rFonts w:asciiTheme="minorHAnsi" w:eastAsiaTheme="minorHAnsi" w:hAnsiTheme="minorHAnsi" w:cstheme="minorHAnsi"/>
              </w:rPr>
              <w:t>INVESTISSEMENT :</w:t>
            </w:r>
          </w:p>
        </w:tc>
        <w:tc>
          <w:tcPr>
            <w:tcW w:w="1099" w:type="dxa"/>
            <w:tcBorders>
              <w:top w:val="nil"/>
              <w:left w:val="nil"/>
              <w:bottom w:val="nil"/>
              <w:right w:val="nil"/>
            </w:tcBorders>
            <w:vAlign w:val="center"/>
          </w:tcPr>
          <w:p w14:paraId="0FA0111B" w14:textId="77777777" w:rsidR="00B437A9" w:rsidRPr="00B437A9" w:rsidRDefault="00B437A9" w:rsidP="00B437A9">
            <w:pPr>
              <w:widowControl w:val="0"/>
              <w:autoSpaceDE w:val="0"/>
              <w:autoSpaceDN w:val="0"/>
              <w:adjustRightInd w:val="0"/>
              <w:spacing w:line="240" w:lineRule="auto"/>
              <w:jc w:val="right"/>
              <w:rPr>
                <w:rFonts w:asciiTheme="minorHAnsi" w:eastAsiaTheme="minorHAnsi" w:hAnsiTheme="minorHAnsi" w:cstheme="minorHAnsi"/>
              </w:rPr>
            </w:pPr>
            <w:r w:rsidRPr="00B437A9">
              <w:rPr>
                <w:rFonts w:asciiTheme="minorHAnsi" w:eastAsiaTheme="minorHAnsi" w:hAnsiTheme="minorHAnsi" w:cstheme="minorHAnsi"/>
              </w:rPr>
              <w:t xml:space="preserve">DEPENSES </w:t>
            </w:r>
          </w:p>
        </w:tc>
        <w:tc>
          <w:tcPr>
            <w:tcW w:w="1134" w:type="dxa"/>
            <w:tcBorders>
              <w:top w:val="nil"/>
              <w:left w:val="nil"/>
              <w:bottom w:val="nil"/>
              <w:right w:val="nil"/>
            </w:tcBorders>
            <w:vAlign w:val="center"/>
          </w:tcPr>
          <w:p w14:paraId="0ABCFD86" w14:textId="77777777" w:rsidR="00B437A9" w:rsidRPr="00B437A9" w:rsidRDefault="00B437A9" w:rsidP="00B437A9">
            <w:pPr>
              <w:widowControl w:val="0"/>
              <w:autoSpaceDE w:val="0"/>
              <w:autoSpaceDN w:val="0"/>
              <w:adjustRightInd w:val="0"/>
              <w:spacing w:line="240" w:lineRule="auto"/>
              <w:jc w:val="right"/>
              <w:rPr>
                <w:rFonts w:asciiTheme="minorHAnsi" w:eastAsiaTheme="minorHAnsi" w:hAnsiTheme="minorHAnsi" w:cstheme="minorHAnsi"/>
              </w:rPr>
            </w:pPr>
            <w:r w:rsidRPr="00B437A9">
              <w:rPr>
                <w:rFonts w:asciiTheme="minorHAnsi" w:eastAsiaTheme="minorHAnsi" w:hAnsiTheme="minorHAnsi" w:cstheme="minorHAnsi"/>
              </w:rPr>
              <w:t xml:space="preserve">RECETTES </w:t>
            </w:r>
          </w:p>
        </w:tc>
      </w:tr>
      <w:tr w:rsidR="00B437A9" w:rsidRPr="00B437A9" w14:paraId="0D754B2E" w14:textId="77777777" w:rsidTr="00B437A9">
        <w:tblPrEx>
          <w:tblCellMar>
            <w:left w:w="51" w:type="dxa"/>
            <w:right w:w="51" w:type="dxa"/>
          </w:tblCellMar>
        </w:tblPrEx>
        <w:trPr>
          <w:trHeight w:val="340"/>
        </w:trPr>
        <w:tc>
          <w:tcPr>
            <w:tcW w:w="1701" w:type="dxa"/>
            <w:tcBorders>
              <w:top w:val="single" w:sz="6" w:space="0" w:color="000000"/>
              <w:left w:val="single" w:sz="6" w:space="0" w:color="000000"/>
              <w:bottom w:val="single" w:sz="6" w:space="0" w:color="000000"/>
              <w:right w:val="single" w:sz="6" w:space="0" w:color="000000"/>
            </w:tcBorders>
            <w:vAlign w:val="center"/>
          </w:tcPr>
          <w:p w14:paraId="0CC89258" w14:textId="77777777" w:rsidR="00B437A9" w:rsidRPr="00B437A9" w:rsidRDefault="00B437A9" w:rsidP="00B437A9">
            <w:pPr>
              <w:widowControl w:val="0"/>
              <w:autoSpaceDE w:val="0"/>
              <w:autoSpaceDN w:val="0"/>
              <w:adjustRightInd w:val="0"/>
              <w:spacing w:line="240" w:lineRule="auto"/>
              <w:jc w:val="right"/>
              <w:rPr>
                <w:rFonts w:asciiTheme="minorHAnsi" w:eastAsiaTheme="minorHAnsi" w:hAnsiTheme="minorHAnsi" w:cstheme="minorHAnsi"/>
              </w:rPr>
            </w:pPr>
            <w:r w:rsidRPr="00B437A9">
              <w:rPr>
                <w:rFonts w:asciiTheme="minorHAnsi" w:eastAsiaTheme="minorHAnsi" w:hAnsiTheme="minorHAnsi" w:cstheme="minorHAnsi"/>
              </w:rPr>
              <w:t>020</w:t>
            </w:r>
          </w:p>
        </w:tc>
        <w:tc>
          <w:tcPr>
            <w:tcW w:w="4677" w:type="dxa"/>
            <w:tcBorders>
              <w:top w:val="single" w:sz="6" w:space="0" w:color="000000"/>
              <w:left w:val="single" w:sz="6" w:space="0" w:color="000000"/>
              <w:bottom w:val="single" w:sz="6" w:space="0" w:color="000000"/>
              <w:right w:val="single" w:sz="6" w:space="0" w:color="000000"/>
            </w:tcBorders>
            <w:vAlign w:val="center"/>
          </w:tcPr>
          <w:p w14:paraId="05A2EC1A" w14:textId="77777777" w:rsidR="00B437A9" w:rsidRPr="00B437A9" w:rsidRDefault="00B437A9" w:rsidP="00B437A9">
            <w:pPr>
              <w:widowControl w:val="0"/>
              <w:autoSpaceDE w:val="0"/>
              <w:autoSpaceDN w:val="0"/>
              <w:adjustRightInd w:val="0"/>
              <w:spacing w:line="240" w:lineRule="auto"/>
              <w:rPr>
                <w:rFonts w:asciiTheme="minorHAnsi" w:eastAsiaTheme="minorHAnsi" w:hAnsiTheme="minorHAnsi" w:cstheme="minorHAnsi"/>
              </w:rPr>
            </w:pPr>
            <w:r w:rsidRPr="00B437A9">
              <w:rPr>
                <w:rFonts w:asciiTheme="minorHAnsi" w:eastAsiaTheme="minorHAnsi" w:hAnsiTheme="minorHAnsi" w:cstheme="minorHAnsi"/>
              </w:rPr>
              <w:t xml:space="preserve"> Dépenses imprévues</w:t>
            </w:r>
          </w:p>
        </w:tc>
        <w:tc>
          <w:tcPr>
            <w:tcW w:w="1099" w:type="dxa"/>
            <w:tcBorders>
              <w:top w:val="single" w:sz="6" w:space="0" w:color="000000"/>
              <w:left w:val="single" w:sz="6" w:space="0" w:color="000000"/>
              <w:bottom w:val="single" w:sz="6" w:space="0" w:color="000000"/>
              <w:right w:val="single" w:sz="6" w:space="0" w:color="000000"/>
            </w:tcBorders>
            <w:vAlign w:val="center"/>
          </w:tcPr>
          <w:p w14:paraId="5648426A" w14:textId="77777777" w:rsidR="00B437A9" w:rsidRPr="00B437A9" w:rsidRDefault="00B437A9" w:rsidP="00B437A9">
            <w:pPr>
              <w:widowControl w:val="0"/>
              <w:autoSpaceDE w:val="0"/>
              <w:autoSpaceDN w:val="0"/>
              <w:adjustRightInd w:val="0"/>
              <w:spacing w:line="240" w:lineRule="auto"/>
              <w:ind w:left="234"/>
              <w:jc w:val="center"/>
              <w:rPr>
                <w:rFonts w:asciiTheme="minorHAnsi" w:eastAsiaTheme="minorHAnsi" w:hAnsiTheme="minorHAnsi" w:cstheme="minorHAnsi"/>
              </w:rPr>
            </w:pPr>
            <w:r w:rsidRPr="00B437A9">
              <w:rPr>
                <w:rFonts w:asciiTheme="minorHAnsi" w:eastAsiaTheme="minorHAnsi" w:hAnsiTheme="minorHAnsi" w:cstheme="minorHAnsi"/>
              </w:rPr>
              <w:t xml:space="preserve">-900,00       </w:t>
            </w:r>
          </w:p>
        </w:tc>
        <w:tc>
          <w:tcPr>
            <w:tcW w:w="1134" w:type="dxa"/>
            <w:tcBorders>
              <w:top w:val="single" w:sz="6" w:space="0" w:color="000000"/>
              <w:left w:val="single" w:sz="6" w:space="0" w:color="000000"/>
              <w:bottom w:val="single" w:sz="6" w:space="0" w:color="000000"/>
              <w:right w:val="single" w:sz="6" w:space="0" w:color="000000"/>
            </w:tcBorders>
            <w:vAlign w:val="center"/>
          </w:tcPr>
          <w:p w14:paraId="2D28B35A" w14:textId="77777777" w:rsidR="00B437A9" w:rsidRPr="00B437A9" w:rsidRDefault="00B437A9" w:rsidP="00B437A9">
            <w:pPr>
              <w:widowControl w:val="0"/>
              <w:autoSpaceDE w:val="0"/>
              <w:autoSpaceDN w:val="0"/>
              <w:adjustRightInd w:val="0"/>
              <w:spacing w:line="240" w:lineRule="auto"/>
              <w:jc w:val="right"/>
              <w:rPr>
                <w:rFonts w:asciiTheme="minorHAnsi" w:eastAsiaTheme="minorHAnsi" w:hAnsiTheme="minorHAnsi" w:cstheme="minorHAnsi"/>
              </w:rPr>
            </w:pPr>
          </w:p>
        </w:tc>
      </w:tr>
      <w:tr w:rsidR="00B437A9" w:rsidRPr="00B437A9" w14:paraId="15F700A2" w14:textId="77777777" w:rsidTr="00B437A9">
        <w:tblPrEx>
          <w:tblCellMar>
            <w:left w:w="51" w:type="dxa"/>
            <w:right w:w="51" w:type="dxa"/>
          </w:tblCellMar>
        </w:tblPrEx>
        <w:trPr>
          <w:trHeight w:val="340"/>
        </w:trPr>
        <w:tc>
          <w:tcPr>
            <w:tcW w:w="1701" w:type="dxa"/>
            <w:tcBorders>
              <w:top w:val="single" w:sz="6" w:space="0" w:color="000000"/>
              <w:left w:val="single" w:sz="6" w:space="0" w:color="000000"/>
              <w:bottom w:val="single" w:sz="6" w:space="0" w:color="000000"/>
              <w:right w:val="single" w:sz="6" w:space="0" w:color="000000"/>
            </w:tcBorders>
            <w:vAlign w:val="center"/>
          </w:tcPr>
          <w:p w14:paraId="67D1E220" w14:textId="77777777" w:rsidR="00B437A9" w:rsidRPr="00B437A9" w:rsidRDefault="00B437A9" w:rsidP="00B437A9">
            <w:pPr>
              <w:widowControl w:val="0"/>
              <w:autoSpaceDE w:val="0"/>
              <w:autoSpaceDN w:val="0"/>
              <w:adjustRightInd w:val="0"/>
              <w:spacing w:line="240" w:lineRule="auto"/>
              <w:jc w:val="right"/>
              <w:rPr>
                <w:rFonts w:asciiTheme="minorHAnsi" w:eastAsiaTheme="minorHAnsi" w:hAnsiTheme="minorHAnsi" w:cstheme="minorHAnsi"/>
              </w:rPr>
            </w:pPr>
            <w:r w:rsidRPr="00B437A9">
              <w:rPr>
                <w:rFonts w:asciiTheme="minorHAnsi" w:eastAsiaTheme="minorHAnsi" w:hAnsiTheme="minorHAnsi" w:cstheme="minorHAnsi"/>
              </w:rPr>
              <w:t>1641</w:t>
            </w:r>
          </w:p>
        </w:tc>
        <w:tc>
          <w:tcPr>
            <w:tcW w:w="4677" w:type="dxa"/>
            <w:tcBorders>
              <w:top w:val="single" w:sz="6" w:space="0" w:color="000000"/>
              <w:left w:val="single" w:sz="6" w:space="0" w:color="000000"/>
              <w:bottom w:val="single" w:sz="6" w:space="0" w:color="000000"/>
              <w:right w:val="single" w:sz="6" w:space="0" w:color="000000"/>
            </w:tcBorders>
            <w:vAlign w:val="center"/>
          </w:tcPr>
          <w:p w14:paraId="79DCCB39" w14:textId="66E3077C" w:rsidR="00B437A9" w:rsidRPr="00B437A9" w:rsidRDefault="00B437A9" w:rsidP="00B437A9">
            <w:pPr>
              <w:widowControl w:val="0"/>
              <w:autoSpaceDE w:val="0"/>
              <w:autoSpaceDN w:val="0"/>
              <w:adjustRightInd w:val="0"/>
              <w:spacing w:line="240" w:lineRule="auto"/>
              <w:rPr>
                <w:rFonts w:asciiTheme="minorHAnsi" w:eastAsiaTheme="minorHAnsi" w:hAnsiTheme="minorHAnsi" w:cstheme="minorHAnsi"/>
              </w:rPr>
            </w:pPr>
            <w:r w:rsidRPr="00B437A9">
              <w:rPr>
                <w:rFonts w:asciiTheme="minorHAnsi" w:eastAsiaTheme="minorHAnsi" w:hAnsiTheme="minorHAnsi" w:cstheme="minorHAnsi"/>
              </w:rPr>
              <w:t xml:space="preserve">Emprunt auprès des Ets de Crédit en €uros </w:t>
            </w:r>
          </w:p>
        </w:tc>
        <w:tc>
          <w:tcPr>
            <w:tcW w:w="1099" w:type="dxa"/>
            <w:tcBorders>
              <w:top w:val="single" w:sz="6" w:space="0" w:color="000000"/>
              <w:left w:val="single" w:sz="6" w:space="0" w:color="000000"/>
              <w:bottom w:val="single" w:sz="6" w:space="0" w:color="000000"/>
              <w:right w:val="single" w:sz="6" w:space="0" w:color="000000"/>
            </w:tcBorders>
            <w:vAlign w:val="center"/>
          </w:tcPr>
          <w:p w14:paraId="266D559A" w14:textId="77777777" w:rsidR="00B437A9" w:rsidRPr="00B437A9" w:rsidRDefault="00B437A9" w:rsidP="00B437A9">
            <w:pPr>
              <w:widowControl w:val="0"/>
              <w:autoSpaceDE w:val="0"/>
              <w:autoSpaceDN w:val="0"/>
              <w:adjustRightInd w:val="0"/>
              <w:spacing w:line="240" w:lineRule="auto"/>
              <w:ind w:left="234"/>
              <w:jc w:val="right"/>
              <w:rPr>
                <w:rFonts w:asciiTheme="minorHAnsi" w:eastAsiaTheme="minorHAnsi" w:hAnsiTheme="minorHAnsi" w:cstheme="minorHAnsi"/>
              </w:rPr>
            </w:pPr>
            <w:r w:rsidRPr="00B437A9">
              <w:rPr>
                <w:rFonts w:asciiTheme="minorHAnsi" w:eastAsiaTheme="minorHAnsi" w:hAnsiTheme="minorHAnsi" w:cstheme="minorHAnsi"/>
              </w:rPr>
              <w:t>+900,00</w:t>
            </w:r>
          </w:p>
        </w:tc>
        <w:tc>
          <w:tcPr>
            <w:tcW w:w="1134" w:type="dxa"/>
            <w:tcBorders>
              <w:top w:val="single" w:sz="6" w:space="0" w:color="000000"/>
              <w:left w:val="single" w:sz="6" w:space="0" w:color="000000"/>
              <w:bottom w:val="single" w:sz="6" w:space="0" w:color="000000"/>
              <w:right w:val="single" w:sz="6" w:space="0" w:color="000000"/>
            </w:tcBorders>
            <w:vAlign w:val="center"/>
          </w:tcPr>
          <w:p w14:paraId="4B79AD37" w14:textId="77777777" w:rsidR="00B437A9" w:rsidRPr="00B437A9" w:rsidRDefault="00B437A9" w:rsidP="00B437A9">
            <w:pPr>
              <w:widowControl w:val="0"/>
              <w:autoSpaceDE w:val="0"/>
              <w:autoSpaceDN w:val="0"/>
              <w:adjustRightInd w:val="0"/>
              <w:spacing w:line="240" w:lineRule="auto"/>
              <w:jc w:val="right"/>
              <w:rPr>
                <w:rFonts w:asciiTheme="minorHAnsi" w:eastAsiaTheme="minorHAnsi" w:hAnsiTheme="minorHAnsi" w:cstheme="minorHAnsi"/>
              </w:rPr>
            </w:pPr>
          </w:p>
        </w:tc>
      </w:tr>
      <w:tr w:rsidR="00B437A9" w:rsidRPr="00B437A9" w14:paraId="2F85C344" w14:textId="77777777" w:rsidTr="00B437A9">
        <w:trPr>
          <w:trHeight w:val="340"/>
        </w:trPr>
        <w:tc>
          <w:tcPr>
            <w:tcW w:w="1701" w:type="dxa"/>
            <w:tcBorders>
              <w:top w:val="nil"/>
              <w:left w:val="nil"/>
              <w:bottom w:val="nil"/>
              <w:right w:val="nil"/>
            </w:tcBorders>
            <w:shd w:val="clear" w:color="auto" w:fill="E8E8E8"/>
            <w:vAlign w:val="center"/>
          </w:tcPr>
          <w:p w14:paraId="5BCF8D58" w14:textId="77777777" w:rsidR="00B437A9" w:rsidRPr="00B437A9" w:rsidRDefault="00B437A9" w:rsidP="00B437A9">
            <w:pPr>
              <w:widowControl w:val="0"/>
              <w:autoSpaceDE w:val="0"/>
              <w:autoSpaceDN w:val="0"/>
              <w:adjustRightInd w:val="0"/>
              <w:spacing w:line="240" w:lineRule="auto"/>
              <w:rPr>
                <w:rFonts w:asciiTheme="minorHAnsi" w:eastAsiaTheme="minorHAnsi" w:hAnsiTheme="minorHAnsi" w:cstheme="minorHAnsi"/>
              </w:rPr>
            </w:pPr>
          </w:p>
        </w:tc>
        <w:tc>
          <w:tcPr>
            <w:tcW w:w="4677" w:type="dxa"/>
            <w:tcBorders>
              <w:top w:val="nil"/>
              <w:left w:val="nil"/>
              <w:bottom w:val="nil"/>
              <w:right w:val="nil"/>
            </w:tcBorders>
            <w:shd w:val="clear" w:color="auto" w:fill="E8E8E8"/>
            <w:vAlign w:val="center"/>
          </w:tcPr>
          <w:p w14:paraId="446E4368" w14:textId="77777777" w:rsidR="00B437A9" w:rsidRPr="00B437A9" w:rsidRDefault="00B437A9" w:rsidP="00B437A9">
            <w:pPr>
              <w:widowControl w:val="0"/>
              <w:autoSpaceDE w:val="0"/>
              <w:autoSpaceDN w:val="0"/>
              <w:adjustRightInd w:val="0"/>
              <w:spacing w:line="240" w:lineRule="auto"/>
              <w:jc w:val="right"/>
              <w:rPr>
                <w:rFonts w:asciiTheme="minorHAnsi" w:eastAsiaTheme="minorHAnsi" w:hAnsiTheme="minorHAnsi" w:cstheme="minorHAnsi"/>
              </w:rPr>
            </w:pPr>
            <w:r w:rsidRPr="00B437A9">
              <w:rPr>
                <w:rFonts w:asciiTheme="minorHAnsi" w:eastAsiaTheme="minorHAnsi" w:hAnsiTheme="minorHAnsi" w:cstheme="minorHAnsi"/>
              </w:rPr>
              <w:t>TOTAL :</w:t>
            </w:r>
          </w:p>
        </w:tc>
        <w:tc>
          <w:tcPr>
            <w:tcW w:w="1099" w:type="dxa"/>
            <w:tcBorders>
              <w:top w:val="single" w:sz="6" w:space="0" w:color="000000"/>
              <w:left w:val="single" w:sz="6" w:space="0" w:color="000000"/>
              <w:bottom w:val="single" w:sz="6" w:space="0" w:color="000000"/>
              <w:right w:val="single" w:sz="6" w:space="0" w:color="000000"/>
            </w:tcBorders>
            <w:shd w:val="clear" w:color="auto" w:fill="E8E8E8"/>
            <w:tcMar>
              <w:left w:w="51" w:type="dxa"/>
              <w:right w:w="51" w:type="dxa"/>
            </w:tcMar>
            <w:vAlign w:val="center"/>
          </w:tcPr>
          <w:p w14:paraId="551CCFD6" w14:textId="77777777" w:rsidR="00B437A9" w:rsidRPr="00B437A9" w:rsidRDefault="00B437A9" w:rsidP="00B437A9">
            <w:pPr>
              <w:widowControl w:val="0"/>
              <w:autoSpaceDE w:val="0"/>
              <w:autoSpaceDN w:val="0"/>
              <w:adjustRightInd w:val="0"/>
              <w:spacing w:line="240" w:lineRule="auto"/>
              <w:jc w:val="right"/>
              <w:rPr>
                <w:rFonts w:asciiTheme="minorHAnsi" w:eastAsiaTheme="minorHAnsi" w:hAnsiTheme="minorHAnsi" w:cstheme="minorHAnsi"/>
              </w:rPr>
            </w:pPr>
            <w:r w:rsidRPr="00B437A9">
              <w:rPr>
                <w:rFonts w:asciiTheme="minorHAnsi" w:eastAsiaTheme="minorHAnsi" w:hAnsiTheme="minorHAnsi" w:cstheme="minorHAnsi"/>
              </w:rPr>
              <w:t>0,00</w:t>
            </w:r>
          </w:p>
        </w:tc>
        <w:tc>
          <w:tcPr>
            <w:tcW w:w="1134" w:type="dxa"/>
            <w:tcBorders>
              <w:top w:val="single" w:sz="6" w:space="0" w:color="000000"/>
              <w:left w:val="single" w:sz="6" w:space="0" w:color="000000"/>
              <w:bottom w:val="single" w:sz="6" w:space="0" w:color="000000"/>
              <w:right w:val="single" w:sz="6" w:space="0" w:color="000000"/>
            </w:tcBorders>
            <w:shd w:val="clear" w:color="auto" w:fill="E8E8E8"/>
            <w:tcMar>
              <w:left w:w="51" w:type="dxa"/>
              <w:right w:w="51" w:type="dxa"/>
            </w:tcMar>
            <w:vAlign w:val="center"/>
          </w:tcPr>
          <w:p w14:paraId="4D5E2387" w14:textId="77777777" w:rsidR="00B437A9" w:rsidRPr="00B437A9" w:rsidRDefault="00B437A9" w:rsidP="00B437A9">
            <w:pPr>
              <w:widowControl w:val="0"/>
              <w:autoSpaceDE w:val="0"/>
              <w:autoSpaceDN w:val="0"/>
              <w:adjustRightInd w:val="0"/>
              <w:spacing w:line="240" w:lineRule="auto"/>
              <w:jc w:val="right"/>
              <w:rPr>
                <w:rFonts w:asciiTheme="minorHAnsi" w:eastAsiaTheme="minorHAnsi" w:hAnsiTheme="minorHAnsi" w:cstheme="minorHAnsi"/>
              </w:rPr>
            </w:pPr>
            <w:r w:rsidRPr="00B437A9">
              <w:rPr>
                <w:rFonts w:asciiTheme="minorHAnsi" w:eastAsiaTheme="minorHAnsi" w:hAnsiTheme="minorHAnsi" w:cstheme="minorHAnsi"/>
              </w:rPr>
              <w:t>0,00</w:t>
            </w:r>
          </w:p>
        </w:tc>
      </w:tr>
    </w:tbl>
    <w:p w14:paraId="69D902C4" w14:textId="77777777" w:rsidR="00963A2C" w:rsidRPr="009E2E02" w:rsidRDefault="00963A2C" w:rsidP="00963A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u w:val="single"/>
        </w:rPr>
      </w:pPr>
      <w:r w:rsidRPr="009E2E02">
        <w:rPr>
          <w:rFonts w:asciiTheme="minorHAnsi" w:hAnsiTheme="minorHAnsi" w:cstheme="minorHAnsi"/>
          <w:u w:val="single"/>
        </w:rPr>
        <w:t xml:space="preserve">Virement de crédit n° 2022-002 </w:t>
      </w:r>
    </w:p>
    <w:p w14:paraId="1C7E1956" w14:textId="45291408" w:rsidR="00B437A9" w:rsidRPr="009E2E02" w:rsidRDefault="00963A2C" w:rsidP="00963A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 xml:space="preserve">Afin d’honorer la cotisation auprès du Centre de Gestion de Cahors et d’effectuer le règlement des paies du mois de décembre 2022 pour les salariés, il est nécessaire d’effectuer un virement de crédit au chapitre 012 – Charges de personnel car celui-ci n’a pas été suffisamment provisionné lors du BP.   </w:t>
      </w:r>
    </w:p>
    <w:tbl>
      <w:tblPr>
        <w:tblW w:w="8753" w:type="dxa"/>
        <w:tblInd w:w="36" w:type="dxa"/>
        <w:tblLayout w:type="fixed"/>
        <w:tblCellMar>
          <w:left w:w="36" w:type="dxa"/>
          <w:right w:w="36" w:type="dxa"/>
        </w:tblCellMar>
        <w:tblLook w:val="0000" w:firstRow="0" w:lastRow="0" w:firstColumn="0" w:lastColumn="0" w:noHBand="0" w:noVBand="0"/>
      </w:tblPr>
      <w:tblGrid>
        <w:gridCol w:w="1701"/>
        <w:gridCol w:w="4677"/>
        <w:gridCol w:w="1241"/>
        <w:gridCol w:w="1134"/>
      </w:tblGrid>
      <w:tr w:rsidR="00963A2C" w:rsidRPr="00963A2C" w14:paraId="2F7B4F31" w14:textId="77777777" w:rsidTr="00963A2C">
        <w:trPr>
          <w:trHeight w:val="340"/>
        </w:trPr>
        <w:tc>
          <w:tcPr>
            <w:tcW w:w="6378" w:type="dxa"/>
            <w:gridSpan w:val="2"/>
            <w:tcBorders>
              <w:top w:val="nil"/>
              <w:left w:val="nil"/>
              <w:bottom w:val="nil"/>
              <w:right w:val="nil"/>
            </w:tcBorders>
            <w:vAlign w:val="center"/>
          </w:tcPr>
          <w:p w14:paraId="1235A780" w14:textId="77777777" w:rsidR="00963A2C" w:rsidRPr="00963A2C" w:rsidRDefault="00963A2C" w:rsidP="00963A2C">
            <w:pPr>
              <w:widowControl w:val="0"/>
              <w:autoSpaceDE w:val="0"/>
              <w:autoSpaceDN w:val="0"/>
              <w:adjustRightInd w:val="0"/>
              <w:spacing w:line="240" w:lineRule="auto"/>
              <w:rPr>
                <w:rFonts w:asciiTheme="minorHAnsi" w:eastAsiaTheme="minorHAnsi" w:hAnsiTheme="minorHAnsi" w:cstheme="minorHAnsi"/>
              </w:rPr>
            </w:pPr>
            <w:r w:rsidRPr="00963A2C">
              <w:rPr>
                <w:rFonts w:asciiTheme="minorHAnsi" w:eastAsiaTheme="minorHAnsi" w:hAnsiTheme="minorHAnsi" w:cstheme="minorHAnsi"/>
              </w:rPr>
              <w:lastRenderedPageBreak/>
              <w:t>FONCTIONNEMENT :</w:t>
            </w:r>
          </w:p>
        </w:tc>
        <w:tc>
          <w:tcPr>
            <w:tcW w:w="1241" w:type="dxa"/>
            <w:tcBorders>
              <w:top w:val="nil"/>
              <w:left w:val="nil"/>
              <w:bottom w:val="nil"/>
              <w:right w:val="nil"/>
            </w:tcBorders>
            <w:vAlign w:val="center"/>
          </w:tcPr>
          <w:p w14:paraId="2F6784BC" w14:textId="77777777" w:rsidR="00963A2C" w:rsidRPr="00963A2C" w:rsidRDefault="00963A2C" w:rsidP="00963A2C">
            <w:pPr>
              <w:widowControl w:val="0"/>
              <w:autoSpaceDE w:val="0"/>
              <w:autoSpaceDN w:val="0"/>
              <w:adjustRightInd w:val="0"/>
              <w:spacing w:line="240" w:lineRule="auto"/>
              <w:jc w:val="right"/>
              <w:rPr>
                <w:rFonts w:asciiTheme="minorHAnsi" w:eastAsiaTheme="minorHAnsi" w:hAnsiTheme="minorHAnsi" w:cstheme="minorHAnsi"/>
              </w:rPr>
            </w:pPr>
            <w:r w:rsidRPr="00963A2C">
              <w:rPr>
                <w:rFonts w:asciiTheme="minorHAnsi" w:eastAsiaTheme="minorHAnsi" w:hAnsiTheme="minorHAnsi" w:cstheme="minorHAnsi"/>
              </w:rPr>
              <w:t xml:space="preserve">DEPENSES </w:t>
            </w:r>
          </w:p>
        </w:tc>
        <w:tc>
          <w:tcPr>
            <w:tcW w:w="1134" w:type="dxa"/>
            <w:tcBorders>
              <w:top w:val="nil"/>
              <w:left w:val="nil"/>
              <w:bottom w:val="nil"/>
              <w:right w:val="nil"/>
            </w:tcBorders>
            <w:vAlign w:val="center"/>
          </w:tcPr>
          <w:p w14:paraId="315BF2B8" w14:textId="77777777" w:rsidR="00963A2C" w:rsidRPr="00963A2C" w:rsidRDefault="00963A2C" w:rsidP="00963A2C">
            <w:pPr>
              <w:widowControl w:val="0"/>
              <w:autoSpaceDE w:val="0"/>
              <w:autoSpaceDN w:val="0"/>
              <w:adjustRightInd w:val="0"/>
              <w:spacing w:line="240" w:lineRule="auto"/>
              <w:jc w:val="right"/>
              <w:rPr>
                <w:rFonts w:asciiTheme="minorHAnsi" w:eastAsiaTheme="minorHAnsi" w:hAnsiTheme="minorHAnsi" w:cstheme="minorHAnsi"/>
              </w:rPr>
            </w:pPr>
            <w:r w:rsidRPr="00963A2C">
              <w:rPr>
                <w:rFonts w:asciiTheme="minorHAnsi" w:eastAsiaTheme="minorHAnsi" w:hAnsiTheme="minorHAnsi" w:cstheme="minorHAnsi"/>
              </w:rPr>
              <w:t xml:space="preserve">RECETTES </w:t>
            </w:r>
          </w:p>
        </w:tc>
      </w:tr>
      <w:tr w:rsidR="00963A2C" w:rsidRPr="00963A2C" w14:paraId="78339672" w14:textId="77777777" w:rsidTr="00963A2C">
        <w:tblPrEx>
          <w:tblCellMar>
            <w:left w:w="51" w:type="dxa"/>
            <w:right w:w="51" w:type="dxa"/>
          </w:tblCellMar>
        </w:tblPrEx>
        <w:trPr>
          <w:trHeight w:val="340"/>
        </w:trPr>
        <w:tc>
          <w:tcPr>
            <w:tcW w:w="1701" w:type="dxa"/>
            <w:tcBorders>
              <w:top w:val="single" w:sz="6" w:space="0" w:color="000000"/>
              <w:left w:val="single" w:sz="6" w:space="0" w:color="000000"/>
              <w:bottom w:val="single" w:sz="6" w:space="0" w:color="000000"/>
              <w:right w:val="single" w:sz="6" w:space="0" w:color="000000"/>
            </w:tcBorders>
            <w:vAlign w:val="center"/>
          </w:tcPr>
          <w:p w14:paraId="2899D62E" w14:textId="77777777" w:rsidR="00963A2C" w:rsidRPr="00963A2C" w:rsidRDefault="00963A2C" w:rsidP="00963A2C">
            <w:pPr>
              <w:widowControl w:val="0"/>
              <w:autoSpaceDE w:val="0"/>
              <w:autoSpaceDN w:val="0"/>
              <w:adjustRightInd w:val="0"/>
              <w:spacing w:line="240" w:lineRule="auto"/>
              <w:jc w:val="right"/>
              <w:rPr>
                <w:rFonts w:asciiTheme="minorHAnsi" w:eastAsiaTheme="minorHAnsi" w:hAnsiTheme="minorHAnsi" w:cstheme="minorHAnsi"/>
              </w:rPr>
            </w:pPr>
            <w:r w:rsidRPr="00963A2C">
              <w:rPr>
                <w:rFonts w:asciiTheme="minorHAnsi" w:eastAsiaTheme="minorHAnsi" w:hAnsiTheme="minorHAnsi" w:cstheme="minorHAnsi"/>
              </w:rPr>
              <w:t>022</w:t>
            </w:r>
          </w:p>
        </w:tc>
        <w:tc>
          <w:tcPr>
            <w:tcW w:w="4677" w:type="dxa"/>
            <w:tcBorders>
              <w:top w:val="single" w:sz="6" w:space="0" w:color="000000"/>
              <w:left w:val="single" w:sz="6" w:space="0" w:color="000000"/>
              <w:bottom w:val="single" w:sz="6" w:space="0" w:color="000000"/>
              <w:right w:val="single" w:sz="6" w:space="0" w:color="000000"/>
            </w:tcBorders>
            <w:vAlign w:val="center"/>
          </w:tcPr>
          <w:p w14:paraId="30BA7236" w14:textId="77777777" w:rsidR="00963A2C" w:rsidRPr="00963A2C" w:rsidRDefault="00963A2C" w:rsidP="00963A2C">
            <w:pPr>
              <w:widowControl w:val="0"/>
              <w:autoSpaceDE w:val="0"/>
              <w:autoSpaceDN w:val="0"/>
              <w:adjustRightInd w:val="0"/>
              <w:spacing w:line="240" w:lineRule="auto"/>
              <w:rPr>
                <w:rFonts w:asciiTheme="minorHAnsi" w:eastAsiaTheme="minorHAnsi" w:hAnsiTheme="minorHAnsi" w:cstheme="minorHAnsi"/>
              </w:rPr>
            </w:pPr>
            <w:r w:rsidRPr="00963A2C">
              <w:rPr>
                <w:rFonts w:asciiTheme="minorHAnsi" w:eastAsiaTheme="minorHAnsi" w:hAnsiTheme="minorHAnsi" w:cstheme="minorHAnsi"/>
              </w:rPr>
              <w:t xml:space="preserve"> Dépenses imprévues</w:t>
            </w:r>
          </w:p>
        </w:tc>
        <w:tc>
          <w:tcPr>
            <w:tcW w:w="1241" w:type="dxa"/>
            <w:tcBorders>
              <w:top w:val="single" w:sz="6" w:space="0" w:color="000000"/>
              <w:left w:val="single" w:sz="6" w:space="0" w:color="000000"/>
              <w:bottom w:val="single" w:sz="6" w:space="0" w:color="000000"/>
              <w:right w:val="single" w:sz="6" w:space="0" w:color="000000"/>
            </w:tcBorders>
            <w:vAlign w:val="center"/>
          </w:tcPr>
          <w:p w14:paraId="7BBC50BD" w14:textId="77777777" w:rsidR="00963A2C" w:rsidRPr="00963A2C" w:rsidRDefault="00963A2C" w:rsidP="00963A2C">
            <w:pPr>
              <w:widowControl w:val="0"/>
              <w:autoSpaceDE w:val="0"/>
              <w:autoSpaceDN w:val="0"/>
              <w:adjustRightInd w:val="0"/>
              <w:spacing w:line="240" w:lineRule="auto"/>
              <w:ind w:left="234"/>
              <w:jc w:val="center"/>
              <w:rPr>
                <w:rFonts w:asciiTheme="minorHAnsi" w:eastAsiaTheme="minorHAnsi" w:hAnsiTheme="minorHAnsi" w:cstheme="minorHAnsi"/>
              </w:rPr>
            </w:pPr>
            <w:r w:rsidRPr="00963A2C">
              <w:rPr>
                <w:rFonts w:asciiTheme="minorHAnsi" w:eastAsiaTheme="minorHAnsi" w:hAnsiTheme="minorHAnsi" w:cstheme="minorHAnsi"/>
              </w:rPr>
              <w:t xml:space="preserve">-1700,00       </w:t>
            </w:r>
          </w:p>
        </w:tc>
        <w:tc>
          <w:tcPr>
            <w:tcW w:w="1134" w:type="dxa"/>
            <w:tcBorders>
              <w:top w:val="single" w:sz="6" w:space="0" w:color="000000"/>
              <w:left w:val="single" w:sz="6" w:space="0" w:color="000000"/>
              <w:bottom w:val="single" w:sz="6" w:space="0" w:color="000000"/>
              <w:right w:val="single" w:sz="6" w:space="0" w:color="000000"/>
            </w:tcBorders>
            <w:vAlign w:val="center"/>
          </w:tcPr>
          <w:p w14:paraId="02725BAC" w14:textId="77777777" w:rsidR="00963A2C" w:rsidRPr="00963A2C" w:rsidRDefault="00963A2C" w:rsidP="00963A2C">
            <w:pPr>
              <w:widowControl w:val="0"/>
              <w:autoSpaceDE w:val="0"/>
              <w:autoSpaceDN w:val="0"/>
              <w:adjustRightInd w:val="0"/>
              <w:spacing w:line="240" w:lineRule="auto"/>
              <w:jc w:val="right"/>
              <w:rPr>
                <w:rFonts w:asciiTheme="minorHAnsi" w:eastAsiaTheme="minorHAnsi" w:hAnsiTheme="minorHAnsi" w:cstheme="minorHAnsi"/>
              </w:rPr>
            </w:pPr>
          </w:p>
        </w:tc>
      </w:tr>
      <w:tr w:rsidR="00963A2C" w:rsidRPr="00963A2C" w14:paraId="7F57D1FF" w14:textId="77777777" w:rsidTr="00963A2C">
        <w:tblPrEx>
          <w:tblCellMar>
            <w:left w:w="51" w:type="dxa"/>
            <w:right w:w="51" w:type="dxa"/>
          </w:tblCellMar>
        </w:tblPrEx>
        <w:trPr>
          <w:trHeight w:val="340"/>
        </w:trPr>
        <w:tc>
          <w:tcPr>
            <w:tcW w:w="1701" w:type="dxa"/>
            <w:tcBorders>
              <w:top w:val="single" w:sz="6" w:space="0" w:color="000000"/>
              <w:left w:val="single" w:sz="6" w:space="0" w:color="000000"/>
              <w:bottom w:val="single" w:sz="6" w:space="0" w:color="000000"/>
              <w:right w:val="single" w:sz="6" w:space="0" w:color="000000"/>
            </w:tcBorders>
            <w:vAlign w:val="center"/>
          </w:tcPr>
          <w:p w14:paraId="6E1F7FC3" w14:textId="77777777" w:rsidR="00963A2C" w:rsidRPr="00963A2C" w:rsidRDefault="00963A2C" w:rsidP="00963A2C">
            <w:pPr>
              <w:widowControl w:val="0"/>
              <w:autoSpaceDE w:val="0"/>
              <w:autoSpaceDN w:val="0"/>
              <w:adjustRightInd w:val="0"/>
              <w:spacing w:line="240" w:lineRule="auto"/>
              <w:jc w:val="right"/>
              <w:rPr>
                <w:rFonts w:asciiTheme="minorHAnsi" w:eastAsiaTheme="minorHAnsi" w:hAnsiTheme="minorHAnsi" w:cstheme="minorHAnsi"/>
              </w:rPr>
            </w:pPr>
            <w:r w:rsidRPr="00963A2C">
              <w:rPr>
                <w:rFonts w:asciiTheme="minorHAnsi" w:eastAsiaTheme="minorHAnsi" w:hAnsiTheme="minorHAnsi" w:cstheme="minorHAnsi"/>
              </w:rPr>
              <w:t>012-6411</w:t>
            </w:r>
          </w:p>
        </w:tc>
        <w:tc>
          <w:tcPr>
            <w:tcW w:w="4677" w:type="dxa"/>
            <w:tcBorders>
              <w:top w:val="single" w:sz="6" w:space="0" w:color="000000"/>
              <w:left w:val="single" w:sz="6" w:space="0" w:color="000000"/>
              <w:bottom w:val="single" w:sz="6" w:space="0" w:color="000000"/>
              <w:right w:val="single" w:sz="6" w:space="0" w:color="000000"/>
            </w:tcBorders>
            <w:vAlign w:val="center"/>
          </w:tcPr>
          <w:p w14:paraId="49753F6B" w14:textId="77777777" w:rsidR="00963A2C" w:rsidRPr="00963A2C" w:rsidRDefault="00963A2C" w:rsidP="00963A2C">
            <w:pPr>
              <w:widowControl w:val="0"/>
              <w:autoSpaceDE w:val="0"/>
              <w:autoSpaceDN w:val="0"/>
              <w:adjustRightInd w:val="0"/>
              <w:spacing w:line="240" w:lineRule="auto"/>
              <w:rPr>
                <w:rFonts w:asciiTheme="minorHAnsi" w:eastAsiaTheme="minorHAnsi" w:hAnsiTheme="minorHAnsi" w:cstheme="minorHAnsi"/>
              </w:rPr>
            </w:pPr>
            <w:r w:rsidRPr="00963A2C">
              <w:rPr>
                <w:rFonts w:asciiTheme="minorHAnsi" w:eastAsiaTheme="minorHAnsi" w:hAnsiTheme="minorHAnsi" w:cstheme="minorHAnsi"/>
              </w:rPr>
              <w:t xml:space="preserve">Rémunération du personnel titulaire </w:t>
            </w:r>
          </w:p>
        </w:tc>
        <w:tc>
          <w:tcPr>
            <w:tcW w:w="1241" w:type="dxa"/>
            <w:tcBorders>
              <w:top w:val="single" w:sz="6" w:space="0" w:color="000000"/>
              <w:left w:val="single" w:sz="6" w:space="0" w:color="000000"/>
              <w:bottom w:val="single" w:sz="6" w:space="0" w:color="000000"/>
              <w:right w:val="single" w:sz="6" w:space="0" w:color="000000"/>
            </w:tcBorders>
            <w:vAlign w:val="center"/>
          </w:tcPr>
          <w:p w14:paraId="320ED526" w14:textId="77777777" w:rsidR="00963A2C" w:rsidRPr="00963A2C" w:rsidRDefault="00963A2C" w:rsidP="00963A2C">
            <w:pPr>
              <w:widowControl w:val="0"/>
              <w:autoSpaceDE w:val="0"/>
              <w:autoSpaceDN w:val="0"/>
              <w:adjustRightInd w:val="0"/>
              <w:spacing w:line="240" w:lineRule="auto"/>
              <w:ind w:left="234"/>
              <w:jc w:val="right"/>
              <w:rPr>
                <w:rFonts w:asciiTheme="minorHAnsi" w:eastAsiaTheme="minorHAnsi" w:hAnsiTheme="minorHAnsi" w:cstheme="minorHAnsi"/>
              </w:rPr>
            </w:pPr>
            <w:r w:rsidRPr="00963A2C">
              <w:rPr>
                <w:rFonts w:asciiTheme="minorHAnsi" w:eastAsiaTheme="minorHAnsi" w:hAnsiTheme="minorHAnsi" w:cstheme="minorHAnsi"/>
              </w:rPr>
              <w:t xml:space="preserve">+1600,00 </w:t>
            </w:r>
          </w:p>
        </w:tc>
        <w:tc>
          <w:tcPr>
            <w:tcW w:w="1134" w:type="dxa"/>
            <w:tcBorders>
              <w:top w:val="single" w:sz="6" w:space="0" w:color="000000"/>
              <w:left w:val="single" w:sz="6" w:space="0" w:color="000000"/>
              <w:bottom w:val="single" w:sz="6" w:space="0" w:color="000000"/>
              <w:right w:val="single" w:sz="6" w:space="0" w:color="000000"/>
            </w:tcBorders>
            <w:vAlign w:val="center"/>
          </w:tcPr>
          <w:p w14:paraId="7E13CE25" w14:textId="77777777" w:rsidR="00963A2C" w:rsidRPr="00963A2C" w:rsidRDefault="00963A2C" w:rsidP="00963A2C">
            <w:pPr>
              <w:widowControl w:val="0"/>
              <w:autoSpaceDE w:val="0"/>
              <w:autoSpaceDN w:val="0"/>
              <w:adjustRightInd w:val="0"/>
              <w:spacing w:line="240" w:lineRule="auto"/>
              <w:jc w:val="right"/>
              <w:rPr>
                <w:rFonts w:asciiTheme="minorHAnsi" w:eastAsiaTheme="minorHAnsi" w:hAnsiTheme="minorHAnsi" w:cstheme="minorHAnsi"/>
              </w:rPr>
            </w:pPr>
          </w:p>
          <w:p w14:paraId="58D85C3F" w14:textId="77777777" w:rsidR="00963A2C" w:rsidRPr="00963A2C" w:rsidRDefault="00963A2C" w:rsidP="00963A2C">
            <w:pPr>
              <w:widowControl w:val="0"/>
              <w:autoSpaceDE w:val="0"/>
              <w:autoSpaceDN w:val="0"/>
              <w:adjustRightInd w:val="0"/>
              <w:spacing w:line="240" w:lineRule="auto"/>
              <w:jc w:val="right"/>
              <w:rPr>
                <w:rFonts w:asciiTheme="minorHAnsi" w:eastAsiaTheme="minorHAnsi" w:hAnsiTheme="minorHAnsi" w:cstheme="minorHAnsi"/>
              </w:rPr>
            </w:pPr>
          </w:p>
        </w:tc>
      </w:tr>
      <w:tr w:rsidR="00963A2C" w:rsidRPr="00963A2C" w14:paraId="153FE75F" w14:textId="77777777" w:rsidTr="00963A2C">
        <w:tblPrEx>
          <w:tblCellMar>
            <w:left w:w="51" w:type="dxa"/>
            <w:right w:w="51" w:type="dxa"/>
          </w:tblCellMar>
        </w:tblPrEx>
        <w:trPr>
          <w:trHeight w:val="340"/>
        </w:trPr>
        <w:tc>
          <w:tcPr>
            <w:tcW w:w="1701" w:type="dxa"/>
            <w:tcBorders>
              <w:top w:val="single" w:sz="6" w:space="0" w:color="000000"/>
              <w:left w:val="single" w:sz="6" w:space="0" w:color="000000"/>
              <w:bottom w:val="single" w:sz="6" w:space="0" w:color="000000"/>
              <w:right w:val="single" w:sz="6" w:space="0" w:color="000000"/>
            </w:tcBorders>
            <w:vAlign w:val="center"/>
          </w:tcPr>
          <w:p w14:paraId="6720202A" w14:textId="77777777" w:rsidR="00963A2C" w:rsidRPr="00963A2C" w:rsidRDefault="00963A2C" w:rsidP="00963A2C">
            <w:pPr>
              <w:widowControl w:val="0"/>
              <w:autoSpaceDE w:val="0"/>
              <w:autoSpaceDN w:val="0"/>
              <w:adjustRightInd w:val="0"/>
              <w:spacing w:line="240" w:lineRule="auto"/>
              <w:jc w:val="right"/>
              <w:rPr>
                <w:rFonts w:asciiTheme="minorHAnsi" w:eastAsiaTheme="minorHAnsi" w:hAnsiTheme="minorHAnsi" w:cstheme="minorHAnsi"/>
              </w:rPr>
            </w:pPr>
            <w:r w:rsidRPr="00963A2C">
              <w:rPr>
                <w:rFonts w:asciiTheme="minorHAnsi" w:eastAsiaTheme="minorHAnsi" w:hAnsiTheme="minorHAnsi" w:cstheme="minorHAnsi"/>
              </w:rPr>
              <w:t>012-6336</w:t>
            </w:r>
          </w:p>
        </w:tc>
        <w:tc>
          <w:tcPr>
            <w:tcW w:w="4677" w:type="dxa"/>
            <w:tcBorders>
              <w:top w:val="single" w:sz="6" w:space="0" w:color="000000"/>
              <w:left w:val="single" w:sz="6" w:space="0" w:color="000000"/>
              <w:bottom w:val="single" w:sz="6" w:space="0" w:color="000000"/>
              <w:right w:val="single" w:sz="6" w:space="0" w:color="000000"/>
            </w:tcBorders>
            <w:vAlign w:val="center"/>
          </w:tcPr>
          <w:p w14:paraId="567EE743" w14:textId="77777777" w:rsidR="00963A2C" w:rsidRPr="00963A2C" w:rsidRDefault="00963A2C" w:rsidP="00963A2C">
            <w:pPr>
              <w:widowControl w:val="0"/>
              <w:autoSpaceDE w:val="0"/>
              <w:autoSpaceDN w:val="0"/>
              <w:adjustRightInd w:val="0"/>
              <w:spacing w:line="240" w:lineRule="auto"/>
              <w:rPr>
                <w:rFonts w:asciiTheme="minorHAnsi" w:eastAsiaTheme="minorHAnsi" w:hAnsiTheme="minorHAnsi" w:cstheme="minorHAnsi"/>
              </w:rPr>
            </w:pPr>
            <w:r w:rsidRPr="00963A2C">
              <w:rPr>
                <w:rFonts w:asciiTheme="minorHAnsi" w:eastAsiaTheme="minorHAnsi" w:hAnsiTheme="minorHAnsi" w:cstheme="minorHAnsi"/>
              </w:rPr>
              <w:t xml:space="preserve">Cotisations aux CNFPT et CDGFPT  </w:t>
            </w:r>
          </w:p>
        </w:tc>
        <w:tc>
          <w:tcPr>
            <w:tcW w:w="1241" w:type="dxa"/>
            <w:tcBorders>
              <w:top w:val="single" w:sz="6" w:space="0" w:color="000000"/>
              <w:left w:val="single" w:sz="6" w:space="0" w:color="000000"/>
              <w:bottom w:val="single" w:sz="6" w:space="0" w:color="000000"/>
              <w:right w:val="single" w:sz="6" w:space="0" w:color="000000"/>
            </w:tcBorders>
            <w:vAlign w:val="center"/>
          </w:tcPr>
          <w:p w14:paraId="5D7AE6C8" w14:textId="77777777" w:rsidR="00963A2C" w:rsidRPr="00963A2C" w:rsidRDefault="00963A2C" w:rsidP="00963A2C">
            <w:pPr>
              <w:widowControl w:val="0"/>
              <w:autoSpaceDE w:val="0"/>
              <w:autoSpaceDN w:val="0"/>
              <w:adjustRightInd w:val="0"/>
              <w:spacing w:line="240" w:lineRule="auto"/>
              <w:ind w:left="234"/>
              <w:jc w:val="right"/>
              <w:rPr>
                <w:rFonts w:asciiTheme="minorHAnsi" w:eastAsiaTheme="minorHAnsi" w:hAnsiTheme="minorHAnsi" w:cstheme="minorHAnsi"/>
              </w:rPr>
            </w:pPr>
            <w:r w:rsidRPr="00963A2C">
              <w:rPr>
                <w:rFonts w:asciiTheme="minorHAnsi" w:eastAsiaTheme="minorHAnsi" w:hAnsiTheme="minorHAnsi" w:cstheme="minorHAnsi"/>
              </w:rPr>
              <w:t xml:space="preserve">+100,00 </w:t>
            </w:r>
          </w:p>
        </w:tc>
        <w:tc>
          <w:tcPr>
            <w:tcW w:w="1134" w:type="dxa"/>
            <w:tcBorders>
              <w:top w:val="single" w:sz="6" w:space="0" w:color="000000"/>
              <w:left w:val="single" w:sz="6" w:space="0" w:color="000000"/>
              <w:bottom w:val="single" w:sz="6" w:space="0" w:color="000000"/>
              <w:right w:val="single" w:sz="6" w:space="0" w:color="000000"/>
            </w:tcBorders>
            <w:vAlign w:val="center"/>
          </w:tcPr>
          <w:p w14:paraId="4EF460A5" w14:textId="77777777" w:rsidR="00963A2C" w:rsidRPr="00963A2C" w:rsidRDefault="00963A2C" w:rsidP="00963A2C">
            <w:pPr>
              <w:widowControl w:val="0"/>
              <w:autoSpaceDE w:val="0"/>
              <w:autoSpaceDN w:val="0"/>
              <w:adjustRightInd w:val="0"/>
              <w:spacing w:line="240" w:lineRule="auto"/>
              <w:jc w:val="right"/>
              <w:rPr>
                <w:rFonts w:asciiTheme="minorHAnsi" w:eastAsiaTheme="minorHAnsi" w:hAnsiTheme="minorHAnsi" w:cstheme="minorHAnsi"/>
              </w:rPr>
            </w:pPr>
          </w:p>
          <w:p w14:paraId="102C798E" w14:textId="77777777" w:rsidR="00963A2C" w:rsidRPr="00963A2C" w:rsidRDefault="00963A2C" w:rsidP="00963A2C">
            <w:pPr>
              <w:widowControl w:val="0"/>
              <w:autoSpaceDE w:val="0"/>
              <w:autoSpaceDN w:val="0"/>
              <w:adjustRightInd w:val="0"/>
              <w:spacing w:line="240" w:lineRule="auto"/>
              <w:jc w:val="right"/>
              <w:rPr>
                <w:rFonts w:asciiTheme="minorHAnsi" w:eastAsiaTheme="minorHAnsi" w:hAnsiTheme="minorHAnsi" w:cstheme="minorHAnsi"/>
              </w:rPr>
            </w:pPr>
          </w:p>
        </w:tc>
      </w:tr>
      <w:tr w:rsidR="00963A2C" w:rsidRPr="00963A2C" w14:paraId="7AF79CAF" w14:textId="77777777" w:rsidTr="00963A2C">
        <w:trPr>
          <w:trHeight w:val="340"/>
        </w:trPr>
        <w:tc>
          <w:tcPr>
            <w:tcW w:w="1701" w:type="dxa"/>
            <w:tcBorders>
              <w:top w:val="nil"/>
              <w:left w:val="nil"/>
              <w:bottom w:val="nil"/>
              <w:right w:val="nil"/>
            </w:tcBorders>
            <w:shd w:val="clear" w:color="auto" w:fill="E8E8E8"/>
            <w:vAlign w:val="center"/>
          </w:tcPr>
          <w:p w14:paraId="650767E4" w14:textId="77777777" w:rsidR="00963A2C" w:rsidRPr="00963A2C" w:rsidRDefault="00963A2C" w:rsidP="00963A2C">
            <w:pPr>
              <w:widowControl w:val="0"/>
              <w:autoSpaceDE w:val="0"/>
              <w:autoSpaceDN w:val="0"/>
              <w:adjustRightInd w:val="0"/>
              <w:spacing w:line="240" w:lineRule="auto"/>
              <w:rPr>
                <w:rFonts w:asciiTheme="minorHAnsi" w:eastAsiaTheme="minorHAnsi" w:hAnsiTheme="minorHAnsi" w:cstheme="minorHAnsi"/>
              </w:rPr>
            </w:pPr>
          </w:p>
        </w:tc>
        <w:tc>
          <w:tcPr>
            <w:tcW w:w="4677" w:type="dxa"/>
            <w:tcBorders>
              <w:top w:val="nil"/>
              <w:left w:val="nil"/>
              <w:bottom w:val="nil"/>
              <w:right w:val="nil"/>
            </w:tcBorders>
            <w:shd w:val="clear" w:color="auto" w:fill="E8E8E8"/>
            <w:vAlign w:val="center"/>
          </w:tcPr>
          <w:p w14:paraId="682973A3" w14:textId="77777777" w:rsidR="00963A2C" w:rsidRPr="00963A2C" w:rsidRDefault="00963A2C" w:rsidP="00963A2C">
            <w:pPr>
              <w:widowControl w:val="0"/>
              <w:autoSpaceDE w:val="0"/>
              <w:autoSpaceDN w:val="0"/>
              <w:adjustRightInd w:val="0"/>
              <w:spacing w:line="240" w:lineRule="auto"/>
              <w:jc w:val="right"/>
              <w:rPr>
                <w:rFonts w:asciiTheme="minorHAnsi" w:eastAsiaTheme="minorHAnsi" w:hAnsiTheme="minorHAnsi" w:cstheme="minorHAnsi"/>
              </w:rPr>
            </w:pPr>
            <w:r w:rsidRPr="00963A2C">
              <w:rPr>
                <w:rFonts w:asciiTheme="minorHAnsi" w:eastAsiaTheme="minorHAnsi" w:hAnsiTheme="minorHAnsi" w:cstheme="minorHAnsi"/>
              </w:rPr>
              <w:t>TOTAL :</w:t>
            </w:r>
          </w:p>
        </w:tc>
        <w:tc>
          <w:tcPr>
            <w:tcW w:w="1241" w:type="dxa"/>
            <w:tcBorders>
              <w:top w:val="single" w:sz="6" w:space="0" w:color="000000"/>
              <w:left w:val="single" w:sz="6" w:space="0" w:color="000000"/>
              <w:bottom w:val="single" w:sz="6" w:space="0" w:color="000000"/>
              <w:right w:val="single" w:sz="6" w:space="0" w:color="000000"/>
            </w:tcBorders>
            <w:shd w:val="clear" w:color="auto" w:fill="E8E8E8"/>
            <w:tcMar>
              <w:left w:w="51" w:type="dxa"/>
              <w:right w:w="51" w:type="dxa"/>
            </w:tcMar>
            <w:vAlign w:val="center"/>
          </w:tcPr>
          <w:p w14:paraId="19461DF1" w14:textId="77777777" w:rsidR="00963A2C" w:rsidRPr="00963A2C" w:rsidRDefault="00963A2C" w:rsidP="00963A2C">
            <w:pPr>
              <w:widowControl w:val="0"/>
              <w:autoSpaceDE w:val="0"/>
              <w:autoSpaceDN w:val="0"/>
              <w:adjustRightInd w:val="0"/>
              <w:spacing w:line="240" w:lineRule="auto"/>
              <w:jc w:val="right"/>
              <w:rPr>
                <w:rFonts w:asciiTheme="minorHAnsi" w:eastAsiaTheme="minorHAnsi" w:hAnsiTheme="minorHAnsi" w:cstheme="minorHAnsi"/>
              </w:rPr>
            </w:pPr>
            <w:r w:rsidRPr="00963A2C">
              <w:rPr>
                <w:rFonts w:asciiTheme="minorHAnsi" w:eastAsiaTheme="minorHAnsi" w:hAnsiTheme="minorHAnsi" w:cstheme="minorHAnsi"/>
              </w:rPr>
              <w:t>0,00</w:t>
            </w:r>
          </w:p>
        </w:tc>
        <w:tc>
          <w:tcPr>
            <w:tcW w:w="1134" w:type="dxa"/>
            <w:tcBorders>
              <w:top w:val="single" w:sz="6" w:space="0" w:color="000000"/>
              <w:left w:val="single" w:sz="6" w:space="0" w:color="000000"/>
              <w:bottom w:val="single" w:sz="6" w:space="0" w:color="000000"/>
              <w:right w:val="single" w:sz="6" w:space="0" w:color="000000"/>
            </w:tcBorders>
            <w:shd w:val="clear" w:color="auto" w:fill="E8E8E8"/>
            <w:tcMar>
              <w:left w:w="51" w:type="dxa"/>
              <w:right w:w="51" w:type="dxa"/>
            </w:tcMar>
            <w:vAlign w:val="center"/>
          </w:tcPr>
          <w:p w14:paraId="31F76558" w14:textId="77777777" w:rsidR="00963A2C" w:rsidRPr="00963A2C" w:rsidRDefault="00963A2C" w:rsidP="00963A2C">
            <w:pPr>
              <w:widowControl w:val="0"/>
              <w:autoSpaceDE w:val="0"/>
              <w:autoSpaceDN w:val="0"/>
              <w:adjustRightInd w:val="0"/>
              <w:spacing w:line="240" w:lineRule="auto"/>
              <w:jc w:val="right"/>
              <w:rPr>
                <w:rFonts w:asciiTheme="minorHAnsi" w:eastAsiaTheme="minorHAnsi" w:hAnsiTheme="minorHAnsi" w:cstheme="minorHAnsi"/>
              </w:rPr>
            </w:pPr>
            <w:r w:rsidRPr="00963A2C">
              <w:rPr>
                <w:rFonts w:asciiTheme="minorHAnsi" w:eastAsiaTheme="minorHAnsi" w:hAnsiTheme="minorHAnsi" w:cstheme="minorHAnsi"/>
              </w:rPr>
              <w:t>0,00</w:t>
            </w:r>
          </w:p>
        </w:tc>
      </w:tr>
    </w:tbl>
    <w:p w14:paraId="0E840E2F" w14:textId="77777777" w:rsidR="00963A2C" w:rsidRPr="009E2E02" w:rsidRDefault="00963A2C" w:rsidP="00963A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u w:val="single"/>
        </w:rPr>
      </w:pPr>
      <w:r w:rsidRPr="009E2E02">
        <w:rPr>
          <w:rFonts w:asciiTheme="minorHAnsi" w:hAnsiTheme="minorHAnsi" w:cstheme="minorHAnsi"/>
          <w:u w:val="single"/>
        </w:rPr>
        <w:t xml:space="preserve">Virement de crédit n° 2022-003 </w:t>
      </w:r>
    </w:p>
    <w:p w14:paraId="18746528" w14:textId="30A90BD7" w:rsidR="00963A2C" w:rsidRPr="009E2E02" w:rsidRDefault="00963A2C" w:rsidP="00963A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 xml:space="preserve">Afin d’honorer la totalité des charges sociales auprès de l’Urssaf pour le mois de décembre 2022, il est nécessaire d’effectuer un virement de crédit au chapitre 012 ; compte 6451 – Cotisations à l’Urssaf, car celui-ci n’a pas été suffisamment provisionné lors du BP.   </w:t>
      </w:r>
    </w:p>
    <w:tbl>
      <w:tblPr>
        <w:tblW w:w="8753" w:type="dxa"/>
        <w:tblInd w:w="36" w:type="dxa"/>
        <w:tblLayout w:type="fixed"/>
        <w:tblCellMar>
          <w:left w:w="36" w:type="dxa"/>
          <w:right w:w="36" w:type="dxa"/>
        </w:tblCellMar>
        <w:tblLook w:val="0000" w:firstRow="0" w:lastRow="0" w:firstColumn="0" w:lastColumn="0" w:noHBand="0" w:noVBand="0"/>
      </w:tblPr>
      <w:tblGrid>
        <w:gridCol w:w="1701"/>
        <w:gridCol w:w="4359"/>
        <w:gridCol w:w="1559"/>
        <w:gridCol w:w="1134"/>
      </w:tblGrid>
      <w:tr w:rsidR="00963A2C" w:rsidRPr="00963A2C" w14:paraId="56A4FE09" w14:textId="77777777" w:rsidTr="00963A2C">
        <w:trPr>
          <w:trHeight w:val="340"/>
        </w:trPr>
        <w:tc>
          <w:tcPr>
            <w:tcW w:w="6060" w:type="dxa"/>
            <w:gridSpan w:val="2"/>
            <w:tcBorders>
              <w:top w:val="nil"/>
              <w:left w:val="nil"/>
              <w:bottom w:val="nil"/>
              <w:right w:val="nil"/>
            </w:tcBorders>
            <w:vAlign w:val="center"/>
          </w:tcPr>
          <w:p w14:paraId="03A37E29" w14:textId="77777777" w:rsidR="00963A2C" w:rsidRPr="00963A2C" w:rsidRDefault="00963A2C" w:rsidP="00963A2C">
            <w:pPr>
              <w:widowControl w:val="0"/>
              <w:autoSpaceDE w:val="0"/>
              <w:autoSpaceDN w:val="0"/>
              <w:adjustRightInd w:val="0"/>
              <w:spacing w:line="240" w:lineRule="auto"/>
              <w:rPr>
                <w:rFonts w:asciiTheme="minorHAnsi" w:eastAsiaTheme="minorHAnsi" w:hAnsiTheme="minorHAnsi" w:cstheme="minorHAnsi"/>
              </w:rPr>
            </w:pPr>
            <w:r w:rsidRPr="00963A2C">
              <w:rPr>
                <w:rFonts w:asciiTheme="minorHAnsi" w:eastAsiaTheme="minorHAnsi" w:hAnsiTheme="minorHAnsi" w:cstheme="minorHAnsi"/>
              </w:rPr>
              <w:t>FONCTIONNEMENT :</w:t>
            </w:r>
          </w:p>
        </w:tc>
        <w:tc>
          <w:tcPr>
            <w:tcW w:w="1559" w:type="dxa"/>
            <w:tcBorders>
              <w:top w:val="nil"/>
              <w:left w:val="nil"/>
              <w:bottom w:val="nil"/>
              <w:right w:val="nil"/>
            </w:tcBorders>
            <w:vAlign w:val="center"/>
          </w:tcPr>
          <w:p w14:paraId="322B90F6" w14:textId="77777777" w:rsidR="00963A2C" w:rsidRPr="00963A2C" w:rsidRDefault="00963A2C" w:rsidP="00963A2C">
            <w:pPr>
              <w:widowControl w:val="0"/>
              <w:autoSpaceDE w:val="0"/>
              <w:autoSpaceDN w:val="0"/>
              <w:adjustRightInd w:val="0"/>
              <w:spacing w:line="240" w:lineRule="auto"/>
              <w:rPr>
                <w:rFonts w:asciiTheme="minorHAnsi" w:eastAsiaTheme="minorHAnsi" w:hAnsiTheme="minorHAnsi" w:cstheme="minorHAnsi"/>
              </w:rPr>
            </w:pPr>
            <w:r w:rsidRPr="00963A2C">
              <w:rPr>
                <w:rFonts w:asciiTheme="minorHAnsi" w:eastAsiaTheme="minorHAnsi" w:hAnsiTheme="minorHAnsi" w:cstheme="minorHAnsi"/>
              </w:rPr>
              <w:t xml:space="preserve">DEPENSES </w:t>
            </w:r>
          </w:p>
        </w:tc>
        <w:tc>
          <w:tcPr>
            <w:tcW w:w="1134" w:type="dxa"/>
            <w:tcBorders>
              <w:top w:val="nil"/>
              <w:left w:val="nil"/>
              <w:bottom w:val="nil"/>
              <w:right w:val="nil"/>
            </w:tcBorders>
            <w:vAlign w:val="center"/>
          </w:tcPr>
          <w:p w14:paraId="4C64EB55" w14:textId="77777777" w:rsidR="00963A2C" w:rsidRPr="00963A2C" w:rsidRDefault="00963A2C" w:rsidP="00963A2C">
            <w:pPr>
              <w:widowControl w:val="0"/>
              <w:autoSpaceDE w:val="0"/>
              <w:autoSpaceDN w:val="0"/>
              <w:adjustRightInd w:val="0"/>
              <w:spacing w:line="240" w:lineRule="auto"/>
              <w:jc w:val="right"/>
              <w:rPr>
                <w:rFonts w:asciiTheme="minorHAnsi" w:eastAsiaTheme="minorHAnsi" w:hAnsiTheme="minorHAnsi" w:cstheme="minorHAnsi"/>
              </w:rPr>
            </w:pPr>
            <w:r w:rsidRPr="00963A2C">
              <w:rPr>
                <w:rFonts w:asciiTheme="minorHAnsi" w:eastAsiaTheme="minorHAnsi" w:hAnsiTheme="minorHAnsi" w:cstheme="minorHAnsi"/>
              </w:rPr>
              <w:t xml:space="preserve">RECETTES </w:t>
            </w:r>
          </w:p>
        </w:tc>
      </w:tr>
      <w:tr w:rsidR="00963A2C" w:rsidRPr="00963A2C" w14:paraId="57ED931D" w14:textId="77777777" w:rsidTr="00963A2C">
        <w:tblPrEx>
          <w:tblCellMar>
            <w:left w:w="51" w:type="dxa"/>
            <w:right w:w="51" w:type="dxa"/>
          </w:tblCellMar>
        </w:tblPrEx>
        <w:trPr>
          <w:trHeight w:val="340"/>
        </w:trPr>
        <w:tc>
          <w:tcPr>
            <w:tcW w:w="1701" w:type="dxa"/>
            <w:tcBorders>
              <w:top w:val="single" w:sz="6" w:space="0" w:color="000000"/>
              <w:left w:val="single" w:sz="6" w:space="0" w:color="000000"/>
              <w:bottom w:val="single" w:sz="6" w:space="0" w:color="000000"/>
              <w:right w:val="single" w:sz="6" w:space="0" w:color="000000"/>
            </w:tcBorders>
            <w:vAlign w:val="center"/>
          </w:tcPr>
          <w:p w14:paraId="12B2772A" w14:textId="77777777" w:rsidR="00963A2C" w:rsidRPr="00963A2C" w:rsidRDefault="00963A2C" w:rsidP="00963A2C">
            <w:pPr>
              <w:widowControl w:val="0"/>
              <w:autoSpaceDE w:val="0"/>
              <w:autoSpaceDN w:val="0"/>
              <w:adjustRightInd w:val="0"/>
              <w:spacing w:line="240" w:lineRule="auto"/>
              <w:jc w:val="right"/>
              <w:rPr>
                <w:rFonts w:asciiTheme="minorHAnsi" w:eastAsiaTheme="minorHAnsi" w:hAnsiTheme="minorHAnsi" w:cstheme="minorHAnsi"/>
              </w:rPr>
            </w:pPr>
            <w:r w:rsidRPr="00963A2C">
              <w:rPr>
                <w:rFonts w:asciiTheme="minorHAnsi" w:eastAsiaTheme="minorHAnsi" w:hAnsiTheme="minorHAnsi" w:cstheme="minorHAnsi"/>
              </w:rPr>
              <w:t>022</w:t>
            </w:r>
          </w:p>
        </w:tc>
        <w:tc>
          <w:tcPr>
            <w:tcW w:w="4359" w:type="dxa"/>
            <w:tcBorders>
              <w:top w:val="single" w:sz="6" w:space="0" w:color="000000"/>
              <w:left w:val="single" w:sz="6" w:space="0" w:color="000000"/>
              <w:bottom w:val="single" w:sz="6" w:space="0" w:color="000000"/>
              <w:right w:val="single" w:sz="6" w:space="0" w:color="000000"/>
            </w:tcBorders>
            <w:vAlign w:val="center"/>
          </w:tcPr>
          <w:p w14:paraId="63923C34" w14:textId="77777777" w:rsidR="00963A2C" w:rsidRPr="00963A2C" w:rsidRDefault="00963A2C" w:rsidP="00963A2C">
            <w:pPr>
              <w:widowControl w:val="0"/>
              <w:autoSpaceDE w:val="0"/>
              <w:autoSpaceDN w:val="0"/>
              <w:adjustRightInd w:val="0"/>
              <w:spacing w:line="240" w:lineRule="auto"/>
              <w:rPr>
                <w:rFonts w:asciiTheme="minorHAnsi" w:eastAsiaTheme="minorHAnsi" w:hAnsiTheme="minorHAnsi" w:cstheme="minorHAnsi"/>
              </w:rPr>
            </w:pPr>
            <w:r w:rsidRPr="00963A2C">
              <w:rPr>
                <w:rFonts w:asciiTheme="minorHAnsi" w:eastAsiaTheme="minorHAnsi" w:hAnsiTheme="minorHAnsi" w:cstheme="minorHAnsi"/>
              </w:rPr>
              <w:t xml:space="preserve"> Dépenses imprévues</w:t>
            </w:r>
          </w:p>
        </w:tc>
        <w:tc>
          <w:tcPr>
            <w:tcW w:w="1559" w:type="dxa"/>
            <w:tcBorders>
              <w:top w:val="single" w:sz="6" w:space="0" w:color="000000"/>
              <w:left w:val="single" w:sz="6" w:space="0" w:color="000000"/>
              <w:bottom w:val="single" w:sz="6" w:space="0" w:color="000000"/>
              <w:right w:val="single" w:sz="6" w:space="0" w:color="000000"/>
            </w:tcBorders>
            <w:vAlign w:val="center"/>
          </w:tcPr>
          <w:p w14:paraId="7C1C8EB3" w14:textId="7AB66171" w:rsidR="00963A2C" w:rsidRPr="00963A2C" w:rsidRDefault="00963A2C" w:rsidP="00963A2C">
            <w:pPr>
              <w:widowControl w:val="0"/>
              <w:autoSpaceDE w:val="0"/>
              <w:autoSpaceDN w:val="0"/>
              <w:adjustRightInd w:val="0"/>
              <w:spacing w:line="240" w:lineRule="auto"/>
              <w:ind w:left="234"/>
              <w:jc w:val="both"/>
              <w:rPr>
                <w:rFonts w:asciiTheme="minorHAnsi" w:eastAsiaTheme="minorHAnsi" w:hAnsiTheme="minorHAnsi" w:cstheme="minorHAnsi"/>
              </w:rPr>
            </w:pPr>
            <w:r w:rsidRPr="00963A2C">
              <w:rPr>
                <w:rFonts w:asciiTheme="minorHAnsi" w:eastAsiaTheme="minorHAnsi" w:hAnsiTheme="minorHAnsi" w:cstheme="minorHAnsi"/>
              </w:rPr>
              <w:t xml:space="preserve"> </w:t>
            </w:r>
            <w:r w:rsidRPr="009E2E02">
              <w:rPr>
                <w:rFonts w:asciiTheme="minorHAnsi" w:eastAsiaTheme="minorHAnsi" w:hAnsiTheme="minorHAnsi" w:cstheme="minorHAnsi"/>
              </w:rPr>
              <w:t>-</w:t>
            </w:r>
            <w:r w:rsidRPr="00963A2C">
              <w:rPr>
                <w:rFonts w:asciiTheme="minorHAnsi" w:eastAsiaTheme="minorHAnsi" w:hAnsiTheme="minorHAnsi" w:cstheme="minorHAnsi"/>
              </w:rPr>
              <w:t xml:space="preserve">150,00       </w:t>
            </w:r>
          </w:p>
        </w:tc>
        <w:tc>
          <w:tcPr>
            <w:tcW w:w="1134" w:type="dxa"/>
            <w:tcBorders>
              <w:top w:val="single" w:sz="6" w:space="0" w:color="000000"/>
              <w:left w:val="single" w:sz="6" w:space="0" w:color="000000"/>
              <w:bottom w:val="single" w:sz="6" w:space="0" w:color="000000"/>
              <w:right w:val="single" w:sz="6" w:space="0" w:color="000000"/>
            </w:tcBorders>
            <w:vAlign w:val="center"/>
          </w:tcPr>
          <w:p w14:paraId="6E9B53DF" w14:textId="77777777" w:rsidR="00963A2C" w:rsidRPr="00963A2C" w:rsidRDefault="00963A2C" w:rsidP="00963A2C">
            <w:pPr>
              <w:widowControl w:val="0"/>
              <w:autoSpaceDE w:val="0"/>
              <w:autoSpaceDN w:val="0"/>
              <w:adjustRightInd w:val="0"/>
              <w:spacing w:line="240" w:lineRule="auto"/>
              <w:jc w:val="right"/>
              <w:rPr>
                <w:rFonts w:asciiTheme="minorHAnsi" w:eastAsiaTheme="minorHAnsi" w:hAnsiTheme="minorHAnsi" w:cstheme="minorHAnsi"/>
              </w:rPr>
            </w:pPr>
          </w:p>
        </w:tc>
      </w:tr>
      <w:tr w:rsidR="00963A2C" w:rsidRPr="00963A2C" w14:paraId="20C54461" w14:textId="77777777" w:rsidTr="00963A2C">
        <w:tblPrEx>
          <w:tblCellMar>
            <w:left w:w="51" w:type="dxa"/>
            <w:right w:w="51" w:type="dxa"/>
          </w:tblCellMar>
        </w:tblPrEx>
        <w:trPr>
          <w:trHeight w:val="340"/>
        </w:trPr>
        <w:tc>
          <w:tcPr>
            <w:tcW w:w="1701" w:type="dxa"/>
            <w:tcBorders>
              <w:top w:val="single" w:sz="6" w:space="0" w:color="000000"/>
              <w:left w:val="single" w:sz="6" w:space="0" w:color="000000"/>
              <w:bottom w:val="single" w:sz="6" w:space="0" w:color="000000"/>
              <w:right w:val="single" w:sz="6" w:space="0" w:color="000000"/>
            </w:tcBorders>
            <w:vAlign w:val="center"/>
          </w:tcPr>
          <w:p w14:paraId="5031982D" w14:textId="77777777" w:rsidR="00963A2C" w:rsidRPr="00963A2C" w:rsidRDefault="00963A2C" w:rsidP="00963A2C">
            <w:pPr>
              <w:widowControl w:val="0"/>
              <w:autoSpaceDE w:val="0"/>
              <w:autoSpaceDN w:val="0"/>
              <w:adjustRightInd w:val="0"/>
              <w:spacing w:line="240" w:lineRule="auto"/>
              <w:jc w:val="right"/>
              <w:rPr>
                <w:rFonts w:asciiTheme="minorHAnsi" w:eastAsiaTheme="minorHAnsi" w:hAnsiTheme="minorHAnsi" w:cstheme="minorHAnsi"/>
              </w:rPr>
            </w:pPr>
            <w:r w:rsidRPr="00963A2C">
              <w:rPr>
                <w:rFonts w:asciiTheme="minorHAnsi" w:eastAsiaTheme="minorHAnsi" w:hAnsiTheme="minorHAnsi" w:cstheme="minorHAnsi"/>
              </w:rPr>
              <w:t>012-6451</w:t>
            </w:r>
          </w:p>
        </w:tc>
        <w:tc>
          <w:tcPr>
            <w:tcW w:w="4359" w:type="dxa"/>
            <w:tcBorders>
              <w:top w:val="single" w:sz="6" w:space="0" w:color="000000"/>
              <w:left w:val="single" w:sz="6" w:space="0" w:color="000000"/>
              <w:bottom w:val="single" w:sz="6" w:space="0" w:color="000000"/>
              <w:right w:val="single" w:sz="6" w:space="0" w:color="000000"/>
            </w:tcBorders>
            <w:vAlign w:val="center"/>
          </w:tcPr>
          <w:p w14:paraId="19A7CB9E" w14:textId="77777777" w:rsidR="00963A2C" w:rsidRPr="00963A2C" w:rsidRDefault="00963A2C" w:rsidP="00963A2C">
            <w:pPr>
              <w:widowControl w:val="0"/>
              <w:autoSpaceDE w:val="0"/>
              <w:autoSpaceDN w:val="0"/>
              <w:adjustRightInd w:val="0"/>
              <w:spacing w:line="240" w:lineRule="auto"/>
              <w:rPr>
                <w:rFonts w:asciiTheme="minorHAnsi" w:eastAsiaTheme="minorHAnsi" w:hAnsiTheme="minorHAnsi" w:cstheme="minorHAnsi"/>
              </w:rPr>
            </w:pPr>
            <w:r w:rsidRPr="00963A2C">
              <w:rPr>
                <w:rFonts w:asciiTheme="minorHAnsi" w:eastAsiaTheme="minorHAnsi" w:hAnsiTheme="minorHAnsi" w:cstheme="minorHAnsi"/>
              </w:rPr>
              <w:t xml:space="preserve">Cotisations à </w:t>
            </w:r>
            <w:proofErr w:type="spellStart"/>
            <w:r w:rsidRPr="00963A2C">
              <w:rPr>
                <w:rFonts w:asciiTheme="minorHAnsi" w:eastAsiaTheme="minorHAnsi" w:hAnsiTheme="minorHAnsi" w:cstheme="minorHAnsi"/>
              </w:rPr>
              <w:t>l’urssaf</w:t>
            </w:r>
            <w:proofErr w:type="spellEnd"/>
            <w:r w:rsidRPr="00963A2C">
              <w:rPr>
                <w:rFonts w:asciiTheme="minorHAnsi" w:eastAsiaTheme="minorHAnsi" w:hAnsiTheme="minorHAnsi" w:cstheme="minorHAnsi"/>
              </w:rPr>
              <w:t xml:space="preserve"> </w:t>
            </w:r>
          </w:p>
        </w:tc>
        <w:tc>
          <w:tcPr>
            <w:tcW w:w="1559" w:type="dxa"/>
            <w:tcBorders>
              <w:top w:val="single" w:sz="6" w:space="0" w:color="000000"/>
              <w:left w:val="single" w:sz="6" w:space="0" w:color="000000"/>
              <w:bottom w:val="single" w:sz="6" w:space="0" w:color="000000"/>
              <w:right w:val="single" w:sz="6" w:space="0" w:color="000000"/>
            </w:tcBorders>
            <w:vAlign w:val="center"/>
          </w:tcPr>
          <w:p w14:paraId="553B3AFF" w14:textId="77777777" w:rsidR="00963A2C" w:rsidRPr="00963A2C" w:rsidRDefault="00963A2C" w:rsidP="00963A2C">
            <w:pPr>
              <w:widowControl w:val="0"/>
              <w:autoSpaceDE w:val="0"/>
              <w:autoSpaceDN w:val="0"/>
              <w:adjustRightInd w:val="0"/>
              <w:spacing w:line="240" w:lineRule="auto"/>
              <w:ind w:left="234"/>
              <w:rPr>
                <w:rFonts w:asciiTheme="minorHAnsi" w:eastAsiaTheme="minorHAnsi" w:hAnsiTheme="minorHAnsi" w:cstheme="minorHAnsi"/>
              </w:rPr>
            </w:pPr>
            <w:r w:rsidRPr="00963A2C">
              <w:rPr>
                <w:rFonts w:asciiTheme="minorHAnsi" w:eastAsiaTheme="minorHAnsi" w:hAnsiTheme="minorHAnsi" w:cstheme="minorHAnsi"/>
              </w:rPr>
              <w:t xml:space="preserve">+150,00 </w:t>
            </w:r>
          </w:p>
        </w:tc>
        <w:tc>
          <w:tcPr>
            <w:tcW w:w="1134" w:type="dxa"/>
            <w:tcBorders>
              <w:top w:val="single" w:sz="6" w:space="0" w:color="000000"/>
              <w:left w:val="single" w:sz="6" w:space="0" w:color="000000"/>
              <w:bottom w:val="single" w:sz="6" w:space="0" w:color="000000"/>
              <w:right w:val="single" w:sz="6" w:space="0" w:color="000000"/>
            </w:tcBorders>
            <w:vAlign w:val="center"/>
          </w:tcPr>
          <w:p w14:paraId="5C53373B" w14:textId="77777777" w:rsidR="00963A2C" w:rsidRPr="00963A2C" w:rsidRDefault="00963A2C" w:rsidP="00963A2C">
            <w:pPr>
              <w:widowControl w:val="0"/>
              <w:autoSpaceDE w:val="0"/>
              <w:autoSpaceDN w:val="0"/>
              <w:adjustRightInd w:val="0"/>
              <w:spacing w:line="240" w:lineRule="auto"/>
              <w:jc w:val="right"/>
              <w:rPr>
                <w:rFonts w:asciiTheme="minorHAnsi" w:eastAsiaTheme="minorHAnsi" w:hAnsiTheme="minorHAnsi" w:cstheme="minorHAnsi"/>
              </w:rPr>
            </w:pPr>
          </w:p>
          <w:p w14:paraId="7F7AB02A" w14:textId="77777777" w:rsidR="00963A2C" w:rsidRPr="00963A2C" w:rsidRDefault="00963A2C" w:rsidP="00963A2C">
            <w:pPr>
              <w:widowControl w:val="0"/>
              <w:autoSpaceDE w:val="0"/>
              <w:autoSpaceDN w:val="0"/>
              <w:adjustRightInd w:val="0"/>
              <w:spacing w:line="240" w:lineRule="auto"/>
              <w:jc w:val="right"/>
              <w:rPr>
                <w:rFonts w:asciiTheme="minorHAnsi" w:eastAsiaTheme="minorHAnsi" w:hAnsiTheme="minorHAnsi" w:cstheme="minorHAnsi"/>
              </w:rPr>
            </w:pPr>
          </w:p>
        </w:tc>
      </w:tr>
      <w:tr w:rsidR="00963A2C" w:rsidRPr="00963A2C" w14:paraId="2D9FA8EB" w14:textId="77777777" w:rsidTr="00963A2C">
        <w:trPr>
          <w:trHeight w:val="340"/>
        </w:trPr>
        <w:tc>
          <w:tcPr>
            <w:tcW w:w="1701" w:type="dxa"/>
            <w:tcBorders>
              <w:top w:val="nil"/>
              <w:left w:val="nil"/>
              <w:bottom w:val="nil"/>
              <w:right w:val="nil"/>
            </w:tcBorders>
            <w:shd w:val="clear" w:color="auto" w:fill="E8E8E8"/>
            <w:vAlign w:val="center"/>
          </w:tcPr>
          <w:p w14:paraId="53258EF6" w14:textId="77777777" w:rsidR="00963A2C" w:rsidRPr="00963A2C" w:rsidRDefault="00963A2C" w:rsidP="00963A2C">
            <w:pPr>
              <w:widowControl w:val="0"/>
              <w:autoSpaceDE w:val="0"/>
              <w:autoSpaceDN w:val="0"/>
              <w:adjustRightInd w:val="0"/>
              <w:spacing w:line="240" w:lineRule="auto"/>
              <w:rPr>
                <w:rFonts w:asciiTheme="minorHAnsi" w:eastAsiaTheme="minorHAnsi" w:hAnsiTheme="minorHAnsi" w:cstheme="minorHAnsi"/>
              </w:rPr>
            </w:pPr>
          </w:p>
        </w:tc>
        <w:tc>
          <w:tcPr>
            <w:tcW w:w="4359" w:type="dxa"/>
            <w:tcBorders>
              <w:top w:val="nil"/>
              <w:left w:val="nil"/>
              <w:bottom w:val="nil"/>
              <w:right w:val="nil"/>
            </w:tcBorders>
            <w:shd w:val="clear" w:color="auto" w:fill="E8E8E8"/>
            <w:vAlign w:val="center"/>
          </w:tcPr>
          <w:p w14:paraId="62EA5A3E" w14:textId="77777777" w:rsidR="00963A2C" w:rsidRPr="00963A2C" w:rsidRDefault="00963A2C" w:rsidP="00963A2C">
            <w:pPr>
              <w:widowControl w:val="0"/>
              <w:autoSpaceDE w:val="0"/>
              <w:autoSpaceDN w:val="0"/>
              <w:adjustRightInd w:val="0"/>
              <w:spacing w:line="240" w:lineRule="auto"/>
              <w:jc w:val="right"/>
              <w:rPr>
                <w:rFonts w:asciiTheme="minorHAnsi" w:eastAsiaTheme="minorHAnsi" w:hAnsiTheme="minorHAnsi" w:cstheme="minorHAnsi"/>
              </w:rPr>
            </w:pPr>
            <w:r w:rsidRPr="00963A2C">
              <w:rPr>
                <w:rFonts w:asciiTheme="minorHAnsi" w:eastAsiaTheme="minorHAnsi" w:hAnsiTheme="minorHAnsi" w:cstheme="minorHAnsi"/>
              </w:rPr>
              <w:t>TOTAL :</w:t>
            </w:r>
          </w:p>
        </w:tc>
        <w:tc>
          <w:tcPr>
            <w:tcW w:w="1559" w:type="dxa"/>
            <w:tcBorders>
              <w:top w:val="single" w:sz="6" w:space="0" w:color="000000"/>
              <w:left w:val="single" w:sz="6" w:space="0" w:color="000000"/>
              <w:bottom w:val="single" w:sz="6" w:space="0" w:color="000000"/>
              <w:right w:val="single" w:sz="6" w:space="0" w:color="000000"/>
            </w:tcBorders>
            <w:shd w:val="clear" w:color="auto" w:fill="E8E8E8"/>
            <w:tcMar>
              <w:left w:w="51" w:type="dxa"/>
              <w:right w:w="51" w:type="dxa"/>
            </w:tcMar>
            <w:vAlign w:val="center"/>
          </w:tcPr>
          <w:p w14:paraId="5394E56C" w14:textId="77777777" w:rsidR="00963A2C" w:rsidRPr="00963A2C" w:rsidRDefault="00963A2C" w:rsidP="00963A2C">
            <w:pPr>
              <w:widowControl w:val="0"/>
              <w:autoSpaceDE w:val="0"/>
              <w:autoSpaceDN w:val="0"/>
              <w:adjustRightInd w:val="0"/>
              <w:spacing w:line="240" w:lineRule="auto"/>
              <w:jc w:val="right"/>
              <w:rPr>
                <w:rFonts w:asciiTheme="minorHAnsi" w:eastAsiaTheme="minorHAnsi" w:hAnsiTheme="minorHAnsi" w:cstheme="minorHAnsi"/>
              </w:rPr>
            </w:pPr>
            <w:r w:rsidRPr="00963A2C">
              <w:rPr>
                <w:rFonts w:asciiTheme="minorHAnsi" w:eastAsiaTheme="minorHAnsi" w:hAnsiTheme="minorHAnsi" w:cstheme="minorHAnsi"/>
              </w:rPr>
              <w:t>0,00</w:t>
            </w:r>
          </w:p>
        </w:tc>
        <w:tc>
          <w:tcPr>
            <w:tcW w:w="1134" w:type="dxa"/>
            <w:tcBorders>
              <w:top w:val="single" w:sz="6" w:space="0" w:color="000000"/>
              <w:left w:val="single" w:sz="6" w:space="0" w:color="000000"/>
              <w:bottom w:val="single" w:sz="6" w:space="0" w:color="000000"/>
              <w:right w:val="single" w:sz="6" w:space="0" w:color="000000"/>
            </w:tcBorders>
            <w:shd w:val="clear" w:color="auto" w:fill="E8E8E8"/>
            <w:tcMar>
              <w:left w:w="51" w:type="dxa"/>
              <w:right w:w="51" w:type="dxa"/>
            </w:tcMar>
            <w:vAlign w:val="center"/>
          </w:tcPr>
          <w:p w14:paraId="12324577" w14:textId="77777777" w:rsidR="00963A2C" w:rsidRPr="00963A2C" w:rsidRDefault="00963A2C" w:rsidP="00963A2C">
            <w:pPr>
              <w:widowControl w:val="0"/>
              <w:autoSpaceDE w:val="0"/>
              <w:autoSpaceDN w:val="0"/>
              <w:adjustRightInd w:val="0"/>
              <w:spacing w:line="240" w:lineRule="auto"/>
              <w:jc w:val="right"/>
              <w:rPr>
                <w:rFonts w:asciiTheme="minorHAnsi" w:eastAsiaTheme="minorHAnsi" w:hAnsiTheme="minorHAnsi" w:cstheme="minorHAnsi"/>
              </w:rPr>
            </w:pPr>
            <w:r w:rsidRPr="00963A2C">
              <w:rPr>
                <w:rFonts w:asciiTheme="minorHAnsi" w:eastAsiaTheme="minorHAnsi" w:hAnsiTheme="minorHAnsi" w:cstheme="minorHAnsi"/>
              </w:rPr>
              <w:t>0,00</w:t>
            </w:r>
          </w:p>
        </w:tc>
      </w:tr>
    </w:tbl>
    <w:p w14:paraId="603805A1" w14:textId="77777777" w:rsidR="00963A2C" w:rsidRPr="009E2E02" w:rsidRDefault="00963A2C" w:rsidP="00963A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p>
    <w:p w14:paraId="0F8E17BA" w14:textId="7DB10B1F" w:rsidR="00963A2C" w:rsidRPr="009E2E02" w:rsidRDefault="00963A2C" w:rsidP="00963A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u w:val="single"/>
        </w:rPr>
      </w:pPr>
      <w:r w:rsidRPr="009E2E02">
        <w:rPr>
          <w:rFonts w:asciiTheme="minorHAnsi" w:hAnsiTheme="minorHAnsi" w:cstheme="minorHAnsi"/>
          <w:u w:val="single"/>
        </w:rPr>
        <w:t>Révision des loyers au 01/01/2023</w:t>
      </w:r>
      <w:r w:rsidRPr="009E2E02">
        <w:rPr>
          <w:rFonts w:asciiTheme="minorHAnsi" w:hAnsiTheme="minorHAnsi" w:cstheme="minorHAnsi"/>
        </w:rPr>
        <w:t> :</w:t>
      </w:r>
    </w:p>
    <w:p w14:paraId="0C04A478" w14:textId="4EB2D784" w:rsidR="00963A2C" w:rsidRPr="009E2E02" w:rsidRDefault="00963A2C" w:rsidP="00963A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L’augmentation des loyers se fixe sur un indice de référence. Cette année, celui-ci est élevé et entrainerait une augmentation relativement élevée des loyers pour nos locataires.</w:t>
      </w:r>
    </w:p>
    <w:p w14:paraId="3E02C9E8" w14:textId="44F7A6A4" w:rsidR="00963A2C" w:rsidRPr="009E2E02" w:rsidRDefault="00963A2C" w:rsidP="00963A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Le Conseil Municipal, en raison de la conjoncture actuelle souhaite ne pas procéder à cette augmentation et maintenir les loyers en l’état.</w:t>
      </w:r>
    </w:p>
    <w:p w14:paraId="6BC0B5B8" w14:textId="77777777" w:rsidR="00963A2C" w:rsidRPr="009E2E02" w:rsidRDefault="00963A2C" w:rsidP="00963A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p>
    <w:p w14:paraId="2D017BE0" w14:textId="743B3289" w:rsidR="00E70AFD" w:rsidRPr="009E2E02" w:rsidRDefault="0047343A" w:rsidP="00E70A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b/>
          <w:bCs/>
          <w:u w:val="single"/>
        </w:rPr>
      </w:pPr>
      <w:r w:rsidRPr="009E2E02">
        <w:rPr>
          <w:rFonts w:asciiTheme="minorHAnsi" w:hAnsiTheme="minorHAnsi" w:cstheme="minorHAnsi"/>
          <w:b/>
          <w:bCs/>
          <w:u w:val="single"/>
        </w:rPr>
        <w:t>Questions à l’ordre du jour</w:t>
      </w:r>
      <w:r w:rsidRPr="009E2E02">
        <w:rPr>
          <w:rFonts w:asciiTheme="minorHAnsi" w:hAnsiTheme="minorHAnsi" w:cstheme="minorHAnsi"/>
          <w:b/>
          <w:bCs/>
        </w:rPr>
        <w:t> :</w:t>
      </w:r>
    </w:p>
    <w:p w14:paraId="76DC24BB" w14:textId="10E2146B" w:rsidR="00E7525B" w:rsidRPr="009E2E02" w:rsidRDefault="009E2E02" w:rsidP="00E752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 xml:space="preserve">- </w:t>
      </w:r>
      <w:r w:rsidR="00E7525B" w:rsidRPr="009E2E02">
        <w:rPr>
          <w:rFonts w:asciiTheme="minorHAnsi" w:hAnsiTheme="minorHAnsi" w:cstheme="minorHAnsi"/>
        </w:rPr>
        <w:t>Travaux lavoir de Lafragette.</w:t>
      </w:r>
    </w:p>
    <w:p w14:paraId="154BDF98" w14:textId="6B302486" w:rsidR="00E541C9" w:rsidRPr="009E2E02" w:rsidRDefault="00E541C9" w:rsidP="00E752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Les travaux sont presque achevés. Une fuite est présente et sera réparée par le maçon.</w:t>
      </w:r>
    </w:p>
    <w:p w14:paraId="767A1C75" w14:textId="5255BE5C" w:rsidR="00E7525B" w:rsidRPr="009E2E02" w:rsidRDefault="009E2E02" w:rsidP="00E752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 xml:space="preserve">- </w:t>
      </w:r>
      <w:r w:rsidR="00E7525B" w:rsidRPr="009E2E02">
        <w:rPr>
          <w:rFonts w:asciiTheme="minorHAnsi" w:hAnsiTheme="minorHAnsi" w:cstheme="minorHAnsi"/>
        </w:rPr>
        <w:t>Désignation d'un correspondant incendie et secours.</w:t>
      </w:r>
    </w:p>
    <w:p w14:paraId="6E7438E1" w14:textId="544A383B" w:rsidR="00E541C9" w:rsidRPr="009E2E02" w:rsidRDefault="00E541C9" w:rsidP="00E752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M. André Bourguignon est désigné pour être notre correspondant.</w:t>
      </w:r>
    </w:p>
    <w:p w14:paraId="45A29E87" w14:textId="1ED8A6A2" w:rsidR="00E7525B" w:rsidRPr="009E2E02" w:rsidRDefault="009E2E02" w:rsidP="00E752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 xml:space="preserve">- </w:t>
      </w:r>
      <w:r w:rsidR="00E7525B" w:rsidRPr="009E2E02">
        <w:rPr>
          <w:rFonts w:asciiTheme="minorHAnsi" w:hAnsiTheme="minorHAnsi" w:cstheme="minorHAnsi"/>
        </w:rPr>
        <w:t>Adressage : achat des panneaux et plaques.</w:t>
      </w:r>
    </w:p>
    <w:p w14:paraId="6B529A4F" w14:textId="27527823" w:rsidR="00E541C9" w:rsidRPr="009E2E02" w:rsidRDefault="00E541C9" w:rsidP="00E752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Afin de poursuivre l’opération d’adressage, il s’agit maintenant de procéder à l’achat des plaques et panneaux de rue ainsi que les numéros.</w:t>
      </w:r>
    </w:p>
    <w:p w14:paraId="2AE72675" w14:textId="7F853EB0" w:rsidR="00E541C9" w:rsidRPr="009E2E02" w:rsidRDefault="00E541C9" w:rsidP="00E752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M. Le Maire présente 4 devis sollicités (</w:t>
      </w:r>
      <w:proofErr w:type="spellStart"/>
      <w:r w:rsidRPr="009E2E02">
        <w:rPr>
          <w:rFonts w:asciiTheme="minorHAnsi" w:hAnsiTheme="minorHAnsi" w:cstheme="minorHAnsi"/>
        </w:rPr>
        <w:t>Comat</w:t>
      </w:r>
      <w:proofErr w:type="spellEnd"/>
      <w:r w:rsidRPr="009E2E02">
        <w:rPr>
          <w:rFonts w:asciiTheme="minorHAnsi" w:hAnsiTheme="minorHAnsi" w:cstheme="minorHAnsi"/>
        </w:rPr>
        <w:t xml:space="preserve"> et </w:t>
      </w:r>
      <w:proofErr w:type="spellStart"/>
      <w:r w:rsidRPr="009E2E02">
        <w:rPr>
          <w:rFonts w:asciiTheme="minorHAnsi" w:hAnsiTheme="minorHAnsi" w:cstheme="minorHAnsi"/>
        </w:rPr>
        <w:t>Valco</w:t>
      </w:r>
      <w:proofErr w:type="spellEnd"/>
      <w:r w:rsidRPr="009E2E02">
        <w:rPr>
          <w:rFonts w:asciiTheme="minorHAnsi" w:hAnsiTheme="minorHAnsi" w:cstheme="minorHAnsi"/>
        </w:rPr>
        <w:t xml:space="preserve">, SEDI, La Poste et Girod). Le Conseil se prononce sur l’achat auprès du moins cher des fournisseurs : </w:t>
      </w:r>
      <w:proofErr w:type="spellStart"/>
      <w:r w:rsidRPr="009E2E02">
        <w:rPr>
          <w:rFonts w:asciiTheme="minorHAnsi" w:hAnsiTheme="minorHAnsi" w:cstheme="minorHAnsi"/>
        </w:rPr>
        <w:t>Comat</w:t>
      </w:r>
      <w:proofErr w:type="spellEnd"/>
      <w:r w:rsidRPr="009E2E02">
        <w:rPr>
          <w:rFonts w:asciiTheme="minorHAnsi" w:hAnsiTheme="minorHAnsi" w:cstheme="minorHAnsi"/>
        </w:rPr>
        <w:t xml:space="preserve"> et </w:t>
      </w:r>
      <w:proofErr w:type="spellStart"/>
      <w:r w:rsidRPr="009E2E02">
        <w:rPr>
          <w:rFonts w:asciiTheme="minorHAnsi" w:hAnsiTheme="minorHAnsi" w:cstheme="minorHAnsi"/>
        </w:rPr>
        <w:t>Valco</w:t>
      </w:r>
      <w:proofErr w:type="spellEnd"/>
      <w:r w:rsidRPr="009E2E02">
        <w:rPr>
          <w:rFonts w:asciiTheme="minorHAnsi" w:hAnsiTheme="minorHAnsi" w:cstheme="minorHAnsi"/>
        </w:rPr>
        <w:t>.</w:t>
      </w:r>
    </w:p>
    <w:p w14:paraId="35C2EF48" w14:textId="1D1B6A85" w:rsidR="00E541C9" w:rsidRPr="009E2E02" w:rsidRDefault="009E2E02" w:rsidP="00E752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 xml:space="preserve">- </w:t>
      </w:r>
      <w:r w:rsidR="00E541C9" w:rsidRPr="009E2E02">
        <w:rPr>
          <w:rFonts w:asciiTheme="minorHAnsi" w:hAnsiTheme="minorHAnsi" w:cstheme="minorHAnsi"/>
        </w:rPr>
        <w:t>Eclairage public : Afin de poursuivre les efforts déjà réalisés, l’éclairage communal sera désormais éteint</w:t>
      </w:r>
      <w:r w:rsidRPr="009E2E02">
        <w:rPr>
          <w:rFonts w:asciiTheme="minorHAnsi" w:hAnsiTheme="minorHAnsi" w:cstheme="minorHAnsi"/>
        </w:rPr>
        <w:t xml:space="preserve"> de 11h00 à 6h00.</w:t>
      </w:r>
      <w:r w:rsidR="00E541C9" w:rsidRPr="009E2E02">
        <w:rPr>
          <w:rFonts w:asciiTheme="minorHAnsi" w:hAnsiTheme="minorHAnsi" w:cstheme="minorHAnsi"/>
        </w:rPr>
        <w:t xml:space="preserve"> </w:t>
      </w:r>
      <w:r w:rsidRPr="009E2E02">
        <w:rPr>
          <w:rFonts w:asciiTheme="minorHAnsi" w:hAnsiTheme="minorHAnsi" w:cstheme="minorHAnsi"/>
        </w:rPr>
        <w:t>Un arrêté sera pris en ce sens.</w:t>
      </w:r>
    </w:p>
    <w:p w14:paraId="0AA87BC9" w14:textId="355943E6" w:rsidR="00E7525B" w:rsidRPr="009E2E02" w:rsidRDefault="00E7525B" w:rsidP="00E752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Comptes rendus de réunions.</w:t>
      </w:r>
    </w:p>
    <w:p w14:paraId="719C7697" w14:textId="77777777" w:rsidR="009E2E02" w:rsidRPr="009E2E02" w:rsidRDefault="009E2E02" w:rsidP="00E752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 M. Alain Juvenal fait le compte-rendu de la commission GF Voirie Electrification. Les objectifs 2022 sont en partie atteints. Prévision d’achats de nouveaux matériels.</w:t>
      </w:r>
    </w:p>
    <w:p w14:paraId="50758E46" w14:textId="77777777" w:rsidR="009E2E02" w:rsidRPr="009E2E02" w:rsidRDefault="009E2E02" w:rsidP="00E752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 xml:space="preserve">- Mme Maryvonne </w:t>
      </w:r>
      <w:proofErr w:type="spellStart"/>
      <w:r w:rsidRPr="009E2E02">
        <w:rPr>
          <w:rFonts w:asciiTheme="minorHAnsi" w:hAnsiTheme="minorHAnsi" w:cstheme="minorHAnsi"/>
        </w:rPr>
        <w:t>Mounal</w:t>
      </w:r>
      <w:proofErr w:type="spellEnd"/>
      <w:r w:rsidRPr="009E2E02">
        <w:rPr>
          <w:rFonts w:asciiTheme="minorHAnsi" w:hAnsiTheme="minorHAnsi" w:cstheme="minorHAnsi"/>
        </w:rPr>
        <w:t xml:space="preserve"> et M. Alain Juvenal font le compte-rendu de la réunion du syndicat de l’eau.</w:t>
      </w:r>
    </w:p>
    <w:p w14:paraId="08A50D40" w14:textId="77777777" w:rsidR="009E2E02" w:rsidRPr="009E2E02" w:rsidRDefault="009E2E02" w:rsidP="00E752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r w:rsidRPr="009E2E02">
        <w:rPr>
          <w:rFonts w:asciiTheme="minorHAnsi" w:hAnsiTheme="minorHAnsi" w:cstheme="minorHAnsi"/>
        </w:rPr>
        <w:t xml:space="preserve">- M. Christian </w:t>
      </w:r>
      <w:proofErr w:type="spellStart"/>
      <w:r w:rsidRPr="009E2E02">
        <w:rPr>
          <w:rFonts w:asciiTheme="minorHAnsi" w:hAnsiTheme="minorHAnsi" w:cstheme="minorHAnsi"/>
        </w:rPr>
        <w:t>Souiry</w:t>
      </w:r>
      <w:proofErr w:type="spellEnd"/>
      <w:r w:rsidRPr="009E2E02">
        <w:rPr>
          <w:rFonts w:asciiTheme="minorHAnsi" w:hAnsiTheme="minorHAnsi" w:cstheme="minorHAnsi"/>
        </w:rPr>
        <w:t xml:space="preserve"> fait part des travaux de la commission Culture et Patrimoine du GF.</w:t>
      </w:r>
    </w:p>
    <w:p w14:paraId="15FE044F" w14:textId="77777777" w:rsidR="009E2E02" w:rsidRPr="009E2E02" w:rsidRDefault="009E2E02" w:rsidP="00E752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rPr>
      </w:pPr>
    </w:p>
    <w:p w14:paraId="7CA18038" w14:textId="3EF9F377" w:rsidR="00E7525B" w:rsidRPr="009E2E02" w:rsidRDefault="00E7525B" w:rsidP="00E752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inorHAnsi" w:hAnsiTheme="minorHAnsi" w:cstheme="minorHAnsi"/>
          <w:b/>
          <w:bCs/>
          <w:u w:val="single"/>
        </w:rPr>
      </w:pPr>
      <w:r w:rsidRPr="009E2E02">
        <w:rPr>
          <w:rFonts w:asciiTheme="minorHAnsi" w:hAnsiTheme="minorHAnsi" w:cstheme="minorHAnsi"/>
          <w:b/>
          <w:bCs/>
          <w:u w:val="single"/>
        </w:rPr>
        <w:t>Questions diverses.</w:t>
      </w:r>
    </w:p>
    <w:p w14:paraId="60258E38" w14:textId="1C0ECDD2" w:rsidR="008D70A5" w:rsidRPr="009E2E02" w:rsidRDefault="009E2E02" w:rsidP="0074248C">
      <w:pPr>
        <w:rPr>
          <w:rFonts w:asciiTheme="minorHAnsi" w:hAnsiTheme="minorHAnsi" w:cstheme="minorHAnsi"/>
        </w:rPr>
      </w:pPr>
      <w:r w:rsidRPr="009E2E02">
        <w:rPr>
          <w:rFonts w:asciiTheme="minorHAnsi" w:hAnsiTheme="minorHAnsi" w:cstheme="minorHAnsi"/>
        </w:rPr>
        <w:t>- Vœux : dimanche 15 janvier à 14h30.</w:t>
      </w:r>
    </w:p>
    <w:p w14:paraId="53BB8BBA" w14:textId="35D207E4" w:rsidR="00DF34EB" w:rsidRPr="009E2E02" w:rsidRDefault="00DF34EB" w:rsidP="00570C02">
      <w:pPr>
        <w:rPr>
          <w:rFonts w:asciiTheme="minorHAnsi" w:hAnsiTheme="minorHAnsi" w:cstheme="minorHAnsi"/>
        </w:rPr>
      </w:pPr>
    </w:p>
    <w:p w14:paraId="21064649" w14:textId="546548B4" w:rsidR="00570C02" w:rsidRPr="009E2E02" w:rsidRDefault="000103CF" w:rsidP="0074248C">
      <w:pPr>
        <w:rPr>
          <w:rFonts w:asciiTheme="minorHAnsi" w:hAnsiTheme="minorHAnsi" w:cstheme="minorHAnsi"/>
        </w:rPr>
      </w:pPr>
      <w:r w:rsidRPr="009E2E02">
        <w:rPr>
          <w:rFonts w:asciiTheme="minorHAnsi" w:hAnsiTheme="minorHAnsi" w:cstheme="minorHAnsi"/>
        </w:rPr>
        <w:t>Fin de séance 23h</w:t>
      </w:r>
      <w:r w:rsidR="00D9438B">
        <w:rPr>
          <w:rFonts w:asciiTheme="minorHAnsi" w:hAnsiTheme="minorHAnsi" w:cstheme="minorHAnsi"/>
        </w:rPr>
        <w:t>45</w:t>
      </w:r>
    </w:p>
    <w:sectPr w:rsidR="00570C02" w:rsidRPr="009E2E02" w:rsidSect="000B32E0">
      <w:pgSz w:w="11906" w:h="16838"/>
      <w:pgMar w:top="1417" w:right="1417" w:bottom="1417" w:left="1417" w:header="709" w:footer="709" w:gutter="0"/>
      <w:pgBorders>
        <w:top w:val="single" w:sz="48" w:space="15" w:color="FFFFFF"/>
        <w:left w:val="single" w:sz="48" w:space="15" w:color="FFFFFF"/>
        <w:bottom w:val="single" w:sz="48" w:space="10" w:color="FFFFFF"/>
        <w:right w:val="single" w:sz="48" w:space="10" w:color="FFFFFF"/>
      </w:pgBorders>
      <w:cols w:space="708"/>
      <w:docGrid w:linePitch="54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E4BB7"/>
    <w:multiLevelType w:val="hybridMultilevel"/>
    <w:tmpl w:val="8424E4BA"/>
    <w:lvl w:ilvl="0" w:tplc="6EF8803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681213"/>
    <w:multiLevelType w:val="hybridMultilevel"/>
    <w:tmpl w:val="090EAB22"/>
    <w:lvl w:ilvl="0" w:tplc="84ECB46C">
      <w:start w:val="1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3188456">
    <w:abstractNumId w:val="1"/>
  </w:num>
  <w:num w:numId="2" w16cid:durableId="7802280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48C"/>
    <w:rsid w:val="00002084"/>
    <w:rsid w:val="00005205"/>
    <w:rsid w:val="000103CF"/>
    <w:rsid w:val="000118DD"/>
    <w:rsid w:val="00031923"/>
    <w:rsid w:val="0003538D"/>
    <w:rsid w:val="000536F1"/>
    <w:rsid w:val="00057FD6"/>
    <w:rsid w:val="00062363"/>
    <w:rsid w:val="0007198D"/>
    <w:rsid w:val="00073E1E"/>
    <w:rsid w:val="00084704"/>
    <w:rsid w:val="00087FB4"/>
    <w:rsid w:val="000B197E"/>
    <w:rsid w:val="000D44B0"/>
    <w:rsid w:val="000D6397"/>
    <w:rsid w:val="000E22CF"/>
    <w:rsid w:val="000F40AB"/>
    <w:rsid w:val="000F5D60"/>
    <w:rsid w:val="000F71FE"/>
    <w:rsid w:val="00100719"/>
    <w:rsid w:val="00102592"/>
    <w:rsid w:val="001129B2"/>
    <w:rsid w:val="00114C8E"/>
    <w:rsid w:val="001328FD"/>
    <w:rsid w:val="00154C15"/>
    <w:rsid w:val="00167292"/>
    <w:rsid w:val="0018578F"/>
    <w:rsid w:val="00192F72"/>
    <w:rsid w:val="001C7C50"/>
    <w:rsid w:val="001F4971"/>
    <w:rsid w:val="002037B3"/>
    <w:rsid w:val="00217BC4"/>
    <w:rsid w:val="00221CF0"/>
    <w:rsid w:val="00221DEC"/>
    <w:rsid w:val="00230032"/>
    <w:rsid w:val="00232AEA"/>
    <w:rsid w:val="00244C23"/>
    <w:rsid w:val="00254B46"/>
    <w:rsid w:val="00260E09"/>
    <w:rsid w:val="002636E2"/>
    <w:rsid w:val="0026391E"/>
    <w:rsid w:val="00274C7C"/>
    <w:rsid w:val="00293B5F"/>
    <w:rsid w:val="002A47E5"/>
    <w:rsid w:val="002C1452"/>
    <w:rsid w:val="002D631A"/>
    <w:rsid w:val="00314605"/>
    <w:rsid w:val="00314D44"/>
    <w:rsid w:val="003253DD"/>
    <w:rsid w:val="00336682"/>
    <w:rsid w:val="00345FFC"/>
    <w:rsid w:val="00367C72"/>
    <w:rsid w:val="00374A9E"/>
    <w:rsid w:val="00394626"/>
    <w:rsid w:val="003B4595"/>
    <w:rsid w:val="003C5858"/>
    <w:rsid w:val="003E5244"/>
    <w:rsid w:val="003F09CC"/>
    <w:rsid w:val="00412B56"/>
    <w:rsid w:val="00422386"/>
    <w:rsid w:val="00431AFD"/>
    <w:rsid w:val="0044399C"/>
    <w:rsid w:val="004439DF"/>
    <w:rsid w:val="00460428"/>
    <w:rsid w:val="0047343A"/>
    <w:rsid w:val="00490966"/>
    <w:rsid w:val="00495CA4"/>
    <w:rsid w:val="004B32AD"/>
    <w:rsid w:val="004F02E3"/>
    <w:rsid w:val="004F1F8D"/>
    <w:rsid w:val="0052089B"/>
    <w:rsid w:val="00520DEA"/>
    <w:rsid w:val="005272FF"/>
    <w:rsid w:val="00533911"/>
    <w:rsid w:val="00535536"/>
    <w:rsid w:val="0055212F"/>
    <w:rsid w:val="00570C02"/>
    <w:rsid w:val="005722A6"/>
    <w:rsid w:val="005810DA"/>
    <w:rsid w:val="005879A3"/>
    <w:rsid w:val="005C7FC2"/>
    <w:rsid w:val="00613ABB"/>
    <w:rsid w:val="0062153D"/>
    <w:rsid w:val="0062626B"/>
    <w:rsid w:val="00636FBC"/>
    <w:rsid w:val="00643F62"/>
    <w:rsid w:val="00653BF0"/>
    <w:rsid w:val="00685DD5"/>
    <w:rsid w:val="006C5A12"/>
    <w:rsid w:val="006C6B0B"/>
    <w:rsid w:val="006C74BD"/>
    <w:rsid w:val="006D25CF"/>
    <w:rsid w:val="006E6473"/>
    <w:rsid w:val="0071246B"/>
    <w:rsid w:val="0072281C"/>
    <w:rsid w:val="007229E0"/>
    <w:rsid w:val="00731354"/>
    <w:rsid w:val="00732B53"/>
    <w:rsid w:val="0074248C"/>
    <w:rsid w:val="00761E84"/>
    <w:rsid w:val="00762CD0"/>
    <w:rsid w:val="00777BE8"/>
    <w:rsid w:val="00784E38"/>
    <w:rsid w:val="007A6120"/>
    <w:rsid w:val="007A6EB7"/>
    <w:rsid w:val="007C4470"/>
    <w:rsid w:val="007D2C10"/>
    <w:rsid w:val="007D522F"/>
    <w:rsid w:val="007E5B9F"/>
    <w:rsid w:val="008078F6"/>
    <w:rsid w:val="0081609E"/>
    <w:rsid w:val="0082325A"/>
    <w:rsid w:val="0084195F"/>
    <w:rsid w:val="008457CA"/>
    <w:rsid w:val="00852228"/>
    <w:rsid w:val="008555D1"/>
    <w:rsid w:val="00855CF0"/>
    <w:rsid w:val="00861682"/>
    <w:rsid w:val="00861956"/>
    <w:rsid w:val="008624BE"/>
    <w:rsid w:val="008837ED"/>
    <w:rsid w:val="00894344"/>
    <w:rsid w:val="008A5EB5"/>
    <w:rsid w:val="008C5275"/>
    <w:rsid w:val="008D550D"/>
    <w:rsid w:val="008D70A5"/>
    <w:rsid w:val="008E0AAE"/>
    <w:rsid w:val="008E15FE"/>
    <w:rsid w:val="00930452"/>
    <w:rsid w:val="00932F4B"/>
    <w:rsid w:val="00933CC6"/>
    <w:rsid w:val="009372DC"/>
    <w:rsid w:val="00945D6F"/>
    <w:rsid w:val="00946731"/>
    <w:rsid w:val="00963A2C"/>
    <w:rsid w:val="00982B0D"/>
    <w:rsid w:val="00986B44"/>
    <w:rsid w:val="00987536"/>
    <w:rsid w:val="009A3916"/>
    <w:rsid w:val="009B2F9D"/>
    <w:rsid w:val="009E2E02"/>
    <w:rsid w:val="009F2151"/>
    <w:rsid w:val="009F3B42"/>
    <w:rsid w:val="00A3423C"/>
    <w:rsid w:val="00A54A51"/>
    <w:rsid w:val="00A604BB"/>
    <w:rsid w:val="00A71727"/>
    <w:rsid w:val="00A823BE"/>
    <w:rsid w:val="00A87E93"/>
    <w:rsid w:val="00A92444"/>
    <w:rsid w:val="00AA615C"/>
    <w:rsid w:val="00AB0546"/>
    <w:rsid w:val="00AB4CF7"/>
    <w:rsid w:val="00AB5739"/>
    <w:rsid w:val="00AC5A3C"/>
    <w:rsid w:val="00AE1DBE"/>
    <w:rsid w:val="00AF179D"/>
    <w:rsid w:val="00B0262A"/>
    <w:rsid w:val="00B06DB2"/>
    <w:rsid w:val="00B2319F"/>
    <w:rsid w:val="00B37E57"/>
    <w:rsid w:val="00B437A9"/>
    <w:rsid w:val="00B45DFE"/>
    <w:rsid w:val="00B66B10"/>
    <w:rsid w:val="00B670B8"/>
    <w:rsid w:val="00B73E48"/>
    <w:rsid w:val="00B9349D"/>
    <w:rsid w:val="00B96139"/>
    <w:rsid w:val="00B97BB8"/>
    <w:rsid w:val="00BA77CC"/>
    <w:rsid w:val="00BB13FC"/>
    <w:rsid w:val="00BB4BC1"/>
    <w:rsid w:val="00BC14CE"/>
    <w:rsid w:val="00BD0CDE"/>
    <w:rsid w:val="00BE2013"/>
    <w:rsid w:val="00BF1C0D"/>
    <w:rsid w:val="00BF7D76"/>
    <w:rsid w:val="00C1709E"/>
    <w:rsid w:val="00C624CD"/>
    <w:rsid w:val="00C74A98"/>
    <w:rsid w:val="00C81229"/>
    <w:rsid w:val="00CA0F6A"/>
    <w:rsid w:val="00CA1EDD"/>
    <w:rsid w:val="00CA76B9"/>
    <w:rsid w:val="00CB408E"/>
    <w:rsid w:val="00CD614B"/>
    <w:rsid w:val="00CD6C5E"/>
    <w:rsid w:val="00CF0240"/>
    <w:rsid w:val="00D0071B"/>
    <w:rsid w:val="00D46075"/>
    <w:rsid w:val="00D465DD"/>
    <w:rsid w:val="00D54D1A"/>
    <w:rsid w:val="00D64C48"/>
    <w:rsid w:val="00D67606"/>
    <w:rsid w:val="00D81D46"/>
    <w:rsid w:val="00D9438B"/>
    <w:rsid w:val="00DC23BF"/>
    <w:rsid w:val="00DC65D9"/>
    <w:rsid w:val="00DD05F9"/>
    <w:rsid w:val="00DD5E53"/>
    <w:rsid w:val="00DF34EB"/>
    <w:rsid w:val="00E06C19"/>
    <w:rsid w:val="00E107F5"/>
    <w:rsid w:val="00E152C6"/>
    <w:rsid w:val="00E1699D"/>
    <w:rsid w:val="00E2479D"/>
    <w:rsid w:val="00E51741"/>
    <w:rsid w:val="00E541C9"/>
    <w:rsid w:val="00E70AFD"/>
    <w:rsid w:val="00E7525B"/>
    <w:rsid w:val="00E82B50"/>
    <w:rsid w:val="00E85B8E"/>
    <w:rsid w:val="00E97227"/>
    <w:rsid w:val="00EA297A"/>
    <w:rsid w:val="00EB5851"/>
    <w:rsid w:val="00EC5130"/>
    <w:rsid w:val="00EC7C85"/>
    <w:rsid w:val="00ED1B70"/>
    <w:rsid w:val="00EE379E"/>
    <w:rsid w:val="00EF402A"/>
    <w:rsid w:val="00F07391"/>
    <w:rsid w:val="00F24CA7"/>
    <w:rsid w:val="00F262A7"/>
    <w:rsid w:val="00F35785"/>
    <w:rsid w:val="00F74E5F"/>
    <w:rsid w:val="00F76877"/>
    <w:rsid w:val="00FA2C45"/>
    <w:rsid w:val="00FD7CC5"/>
    <w:rsid w:val="00FE02F7"/>
    <w:rsid w:val="00FE4D2A"/>
    <w:rsid w:val="00FE74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AB1A6"/>
  <w15:docId w15:val="{6B87EE54-1EBD-48F4-8AA6-38A83AC8A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5FFC"/>
    <w:pPr>
      <w:spacing w:after="0"/>
    </w:pPr>
    <w:rPr>
      <w:rFonts w:ascii="Calibri" w:hAnsi="Calibri" w:cs="Times New Roman"/>
    </w:rPr>
  </w:style>
  <w:style w:type="character" w:default="1" w:styleId="Policepardfaut">
    <w:name w:val="Default Paragraph Font"/>
    <w:uiPriority w:val="1"/>
    <w:semiHidden/>
    <w:unhideWhenUsed/>
    <w:rsid w:val="00345FFC"/>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345FFC"/>
  </w:style>
  <w:style w:type="table" w:styleId="Grilledutableau">
    <w:name w:val="Table Grid"/>
    <w:basedOn w:val="TableauNormal"/>
    <w:uiPriority w:val="59"/>
    <w:rsid w:val="00345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table">
    <w:name w:val="Cartable"/>
    <w:basedOn w:val="Normal"/>
    <w:qFormat/>
    <w:rsid w:val="00345FFC"/>
    <w:pPr>
      <w:spacing w:line="480" w:lineRule="auto"/>
      <w:jc w:val="both"/>
    </w:pPr>
    <w:rPr>
      <w:rFonts w:ascii="Arial" w:hAnsi="Arial" w:cs="Arial"/>
      <w:sz w:val="40"/>
    </w:rPr>
  </w:style>
  <w:style w:type="table" w:customStyle="1" w:styleId="Grilledutableau1">
    <w:name w:val="Grille du tableau1"/>
    <w:basedOn w:val="TableauNormal"/>
    <w:next w:val="Grilledutableau"/>
    <w:uiPriority w:val="59"/>
    <w:rsid w:val="00345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345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345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70C02"/>
    <w:pPr>
      <w:ind w:left="720"/>
      <w:contextualSpacing/>
    </w:pPr>
  </w:style>
  <w:style w:type="paragraph" w:customStyle="1" w:styleId="Normal0">
    <w:name w:val="[Normal]"/>
    <w:uiPriority w:val="99"/>
    <w:rsid w:val="00B437A9"/>
    <w:pPr>
      <w:widowControl w:val="0"/>
      <w:autoSpaceDE w:val="0"/>
      <w:autoSpaceDN w:val="0"/>
      <w:adjustRightInd w:val="0"/>
      <w:spacing w:after="0" w:line="240" w:lineRule="auto"/>
    </w:pPr>
    <w:rPr>
      <w:rFonts w:ascii="Arial" w:eastAsiaTheme="minorHAnsi"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8002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5FE20-7567-4DDA-B3BB-AFC569760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2296</Words>
  <Characters>12631</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Pascal BAHU</dc:creator>
  <cp:lastModifiedBy>Pascal BAHU</cp:lastModifiedBy>
  <cp:revision>6</cp:revision>
  <cp:lastPrinted>2023-01-06T18:26:00Z</cp:lastPrinted>
  <dcterms:created xsi:type="dcterms:W3CDTF">2023-01-06T12:52:00Z</dcterms:created>
  <dcterms:modified xsi:type="dcterms:W3CDTF">2023-01-06T18:27:00Z</dcterms:modified>
</cp:coreProperties>
</file>